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77" w:rsidRPr="000A2A81" w:rsidRDefault="009414BD" w:rsidP="00151677">
      <w:pPr>
        <w:rPr>
          <w:rFonts w:ascii="Arial" w:hAnsi="Arial" w:cs="Arial"/>
        </w:rPr>
      </w:pPr>
      <w:r w:rsidRPr="003939E5">
        <w:rPr>
          <w:rFonts w:ascii="Arial" w:hAnsi="Arial" w:cs="Arial"/>
          <w:noProof/>
          <w:lang w:eastAsia="ru-RU"/>
        </w:rPr>
        <w:drawing>
          <wp:anchor distT="0" distB="0" distL="114300" distR="114300" simplePos="0" relativeHeight="251658240" behindDoc="0" locked="0" layoutInCell="1" allowOverlap="1">
            <wp:simplePos x="0" y="0"/>
            <wp:positionH relativeFrom="column">
              <wp:posOffset>2505075</wp:posOffset>
            </wp:positionH>
            <wp:positionV relativeFrom="paragraph">
              <wp:posOffset>-92075</wp:posOffset>
            </wp:positionV>
            <wp:extent cx="1143000" cy="833755"/>
            <wp:effectExtent l="0" t="0" r="0" b="4445"/>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tretch>
                      <a:fillRect/>
                    </a:stretch>
                  </pic:blipFill>
                  <pic:spPr bwMode="auto">
                    <a:xfrm>
                      <a:off x="0" y="0"/>
                      <a:ext cx="1143000" cy="833755"/>
                    </a:xfrm>
                    <a:prstGeom prst="rect">
                      <a:avLst/>
                    </a:prstGeom>
                    <a:noFill/>
                    <a:ln w="9525">
                      <a:noFill/>
                      <a:miter lim="800000"/>
                      <a:headEnd/>
                      <a:tailEnd/>
                    </a:ln>
                  </pic:spPr>
                </pic:pic>
              </a:graphicData>
            </a:graphic>
          </wp:anchor>
        </w:drawing>
      </w:r>
    </w:p>
    <w:p w:rsidR="00151677" w:rsidRDefault="00151677" w:rsidP="00151677">
      <w:pPr>
        <w:rPr>
          <w:rFonts w:ascii="Arial" w:hAnsi="Arial" w:cs="Arial"/>
        </w:rPr>
      </w:pPr>
    </w:p>
    <w:p w:rsidR="00151677" w:rsidRPr="000A2A81" w:rsidRDefault="00151677" w:rsidP="00151677">
      <w:pPr>
        <w:rPr>
          <w:rFonts w:ascii="Arial" w:hAnsi="Arial" w:cs="Arial"/>
        </w:rPr>
      </w:pPr>
    </w:p>
    <w:p w:rsidR="00151677" w:rsidRPr="00195DEE" w:rsidRDefault="009414BD" w:rsidP="00151677">
      <w:pPr>
        <w:jc w:val="center"/>
        <w:rPr>
          <w:rFonts w:ascii="Arial" w:hAnsi="Arial" w:cs="Arial"/>
          <w:b/>
          <w:u w:val="single"/>
          <w:lang w:val="en-US"/>
        </w:rPr>
      </w:pPr>
      <w:r w:rsidRPr="00976FAE">
        <w:rPr>
          <w:rFonts w:ascii="Arial" w:hAnsi="Arial" w:cs="Arial"/>
          <w:b/>
          <w:u w:val="single"/>
          <w:lang w:val="en-US"/>
        </w:rPr>
        <w:t>PRESS RELEASE</w:t>
      </w:r>
    </w:p>
    <w:p w:rsidR="00151677" w:rsidRDefault="009414BD" w:rsidP="00151677">
      <w:pPr>
        <w:spacing w:after="0"/>
        <w:jc w:val="center"/>
        <w:outlineLvl w:val="0"/>
        <w:rPr>
          <w:rFonts w:ascii="Arial" w:hAnsi="Arial" w:cs="Arial"/>
          <w:b/>
          <w:bCs/>
          <w:iCs/>
          <w:kern w:val="36"/>
          <w:lang w:val="en-US"/>
        </w:rPr>
      </w:pPr>
      <w:r w:rsidRPr="00485179">
        <w:rPr>
          <w:rFonts w:ascii="Arial" w:hAnsi="Arial" w:cs="Arial"/>
          <w:b/>
          <w:bCs/>
          <w:iCs/>
          <w:kern w:val="36"/>
          <w:lang w:val="en-US"/>
        </w:rPr>
        <w:t>ROSINTER RESTAURANTS INCREASE</w:t>
      </w:r>
      <w:r w:rsidR="00195DEE">
        <w:rPr>
          <w:rFonts w:ascii="Arial" w:hAnsi="Arial" w:cs="Arial"/>
          <w:b/>
          <w:bCs/>
          <w:iCs/>
          <w:kern w:val="36"/>
          <w:lang w:val="en-US"/>
        </w:rPr>
        <w:t>D</w:t>
      </w:r>
      <w:r w:rsidRPr="00485179">
        <w:rPr>
          <w:rFonts w:ascii="Arial" w:hAnsi="Arial" w:cs="Arial"/>
          <w:b/>
          <w:bCs/>
          <w:iCs/>
          <w:kern w:val="36"/>
          <w:lang w:val="en-US"/>
        </w:rPr>
        <w:t xml:space="preserve"> </w:t>
      </w:r>
      <w:r w:rsidRPr="000E4231">
        <w:rPr>
          <w:rFonts w:ascii="Arial" w:hAnsi="Arial" w:cs="Arial"/>
          <w:b/>
          <w:bCs/>
          <w:iCs/>
          <w:kern w:val="36"/>
          <w:lang w:val="en-US"/>
        </w:rPr>
        <w:t>CONSOLIDATED</w:t>
      </w:r>
      <w:r w:rsidRPr="00485179">
        <w:rPr>
          <w:rFonts w:ascii="Arial" w:hAnsi="Arial" w:cs="Arial"/>
          <w:b/>
          <w:bCs/>
          <w:iCs/>
          <w:kern w:val="36"/>
          <w:lang w:val="en-US"/>
        </w:rPr>
        <w:t xml:space="preserve"> </w:t>
      </w:r>
      <w:r w:rsidR="00EB7D68" w:rsidRPr="000E4231">
        <w:rPr>
          <w:rFonts w:ascii="Arial" w:hAnsi="Arial" w:cs="Arial"/>
          <w:b/>
          <w:bCs/>
          <w:iCs/>
          <w:kern w:val="36"/>
          <w:lang w:val="en-US"/>
        </w:rPr>
        <w:t>REVENUE BY</w:t>
      </w:r>
      <w:r w:rsidRPr="000E4231">
        <w:rPr>
          <w:rFonts w:ascii="Arial" w:hAnsi="Arial" w:cs="Arial"/>
          <w:b/>
          <w:bCs/>
          <w:iCs/>
          <w:kern w:val="36"/>
          <w:lang w:val="en-US"/>
        </w:rPr>
        <w:t xml:space="preserve"> 1</w:t>
      </w:r>
      <w:r w:rsidR="005136CE">
        <w:rPr>
          <w:rFonts w:ascii="Arial" w:hAnsi="Arial" w:cs="Arial"/>
          <w:b/>
          <w:bCs/>
          <w:iCs/>
          <w:kern w:val="36"/>
          <w:lang w:val="en-US"/>
        </w:rPr>
        <w:t>.</w:t>
      </w:r>
      <w:r w:rsidR="000E4231" w:rsidRPr="000E4231">
        <w:rPr>
          <w:rFonts w:ascii="Arial" w:hAnsi="Arial" w:cs="Arial"/>
          <w:b/>
          <w:bCs/>
          <w:iCs/>
          <w:kern w:val="36"/>
          <w:lang w:val="en-US"/>
        </w:rPr>
        <w:t>8</w:t>
      </w:r>
      <w:r w:rsidRPr="000E4231">
        <w:rPr>
          <w:rFonts w:ascii="Arial" w:hAnsi="Arial" w:cs="Arial"/>
          <w:b/>
          <w:bCs/>
          <w:iCs/>
          <w:kern w:val="36"/>
          <w:lang w:val="en-US"/>
        </w:rPr>
        <w:t xml:space="preserve">% IN </w:t>
      </w:r>
      <w:r w:rsidR="00336340">
        <w:rPr>
          <w:rFonts w:ascii="Arial" w:hAnsi="Arial" w:cs="Arial"/>
          <w:b/>
          <w:bCs/>
          <w:iCs/>
          <w:kern w:val="36"/>
          <w:lang w:val="en-US"/>
        </w:rPr>
        <w:t xml:space="preserve">FINANCIAL STATEMENTS FOR 1H </w:t>
      </w:r>
      <w:r w:rsidR="000E4231" w:rsidRPr="000E4231">
        <w:rPr>
          <w:rFonts w:ascii="Arial" w:hAnsi="Arial" w:cs="Arial"/>
          <w:b/>
          <w:bCs/>
          <w:iCs/>
          <w:kern w:val="36"/>
          <w:lang w:val="en-US"/>
        </w:rPr>
        <w:t>201</w:t>
      </w:r>
      <w:r w:rsidR="000E4231">
        <w:rPr>
          <w:rFonts w:ascii="Arial" w:hAnsi="Arial" w:cs="Arial"/>
          <w:b/>
          <w:bCs/>
          <w:iCs/>
          <w:kern w:val="36"/>
          <w:lang w:val="en-US"/>
        </w:rPr>
        <w:t>9</w:t>
      </w:r>
      <w:r w:rsidR="000E4231" w:rsidRPr="000E4231">
        <w:rPr>
          <w:rFonts w:ascii="Arial" w:hAnsi="Arial" w:cs="Arial"/>
          <w:b/>
          <w:bCs/>
          <w:iCs/>
          <w:kern w:val="36"/>
          <w:lang w:val="en-US"/>
        </w:rPr>
        <w:t xml:space="preserve"> </w:t>
      </w:r>
      <w:r w:rsidRPr="00485179">
        <w:rPr>
          <w:rFonts w:ascii="Arial" w:hAnsi="Arial" w:cs="Arial"/>
          <w:b/>
          <w:bCs/>
          <w:iCs/>
          <w:kern w:val="36"/>
          <w:lang w:val="en-US"/>
        </w:rPr>
        <w:t xml:space="preserve"> </w:t>
      </w:r>
    </w:p>
    <w:p w:rsidR="00C92706" w:rsidRDefault="00C92706" w:rsidP="00151677">
      <w:pPr>
        <w:spacing w:after="0"/>
        <w:jc w:val="center"/>
        <w:outlineLvl w:val="0"/>
        <w:rPr>
          <w:rFonts w:ascii="Arial" w:hAnsi="Arial" w:cs="Arial"/>
          <w:b/>
          <w:bCs/>
          <w:iCs/>
          <w:kern w:val="36"/>
          <w:lang w:val="en-US"/>
        </w:rPr>
      </w:pPr>
    </w:p>
    <w:p w:rsidR="00C92706" w:rsidRPr="00195DEE" w:rsidRDefault="00C92706" w:rsidP="00151677">
      <w:pPr>
        <w:spacing w:after="0"/>
        <w:jc w:val="center"/>
        <w:outlineLvl w:val="0"/>
        <w:rPr>
          <w:rFonts w:ascii="Arial" w:hAnsi="Arial" w:cs="Arial"/>
          <w:b/>
          <w:bCs/>
          <w:iCs/>
          <w:kern w:val="36"/>
          <w:lang w:val="en-US"/>
        </w:rPr>
      </w:pPr>
    </w:p>
    <w:p w:rsidR="00151677" w:rsidRDefault="009414BD" w:rsidP="00151677">
      <w:pPr>
        <w:spacing w:after="0"/>
        <w:ind w:left="142"/>
        <w:jc w:val="both"/>
        <w:rPr>
          <w:rFonts w:ascii="Arial" w:hAnsi="Arial" w:cs="Arial"/>
          <w:iCs/>
          <w:sz w:val="20"/>
          <w:szCs w:val="20"/>
          <w:lang w:val="en-US"/>
        </w:rPr>
      </w:pPr>
      <w:r w:rsidRPr="00976FAE">
        <w:rPr>
          <w:rFonts w:ascii="Arial" w:hAnsi="Arial" w:cs="Arial"/>
          <w:b/>
          <w:iCs/>
          <w:sz w:val="20"/>
          <w:szCs w:val="20"/>
          <w:lang w:val="en-US"/>
        </w:rPr>
        <w:t xml:space="preserve">Moscow, </w:t>
      </w:r>
      <w:r w:rsidR="00A10436">
        <w:rPr>
          <w:rFonts w:ascii="Arial" w:hAnsi="Arial" w:cs="Arial"/>
          <w:b/>
          <w:iCs/>
          <w:sz w:val="20"/>
          <w:szCs w:val="20"/>
          <w:lang w:val="en-US"/>
        </w:rPr>
        <w:t>August</w:t>
      </w:r>
      <w:r w:rsidRPr="00976FAE">
        <w:rPr>
          <w:rFonts w:ascii="Arial" w:hAnsi="Arial" w:cs="Arial"/>
          <w:b/>
          <w:iCs/>
          <w:sz w:val="20"/>
          <w:szCs w:val="20"/>
          <w:lang w:val="en-US"/>
        </w:rPr>
        <w:t xml:space="preserve"> 29, 2019:</w:t>
      </w:r>
      <w:r w:rsidRPr="00976FAE">
        <w:rPr>
          <w:rFonts w:ascii="Arial" w:hAnsi="Arial" w:cs="Arial"/>
          <w:iCs/>
          <w:sz w:val="20"/>
          <w:szCs w:val="20"/>
          <w:lang w:val="en-US"/>
        </w:rPr>
        <w:t xml:space="preserve"> Rosinter Restaurants Holding PJSC (Rosinter or Rosinter Restaurants or the Company) </w:t>
      </w:r>
      <w:r w:rsidR="00195DEE">
        <w:rPr>
          <w:rFonts w:ascii="Arial" w:hAnsi="Arial" w:cs="Arial"/>
          <w:iCs/>
          <w:sz w:val="20"/>
          <w:szCs w:val="20"/>
          <w:lang w:val="en-US"/>
        </w:rPr>
        <w:t>is one of</w:t>
      </w:r>
      <w:r w:rsidRPr="00976FAE">
        <w:rPr>
          <w:rFonts w:ascii="Arial" w:hAnsi="Arial" w:cs="Arial"/>
          <w:iCs/>
          <w:sz w:val="20"/>
          <w:szCs w:val="20"/>
          <w:lang w:val="en-US"/>
        </w:rPr>
        <w:t xml:space="preserve"> the major operators in the </w:t>
      </w:r>
      <w:r w:rsidR="00EB7D68">
        <w:rPr>
          <w:rFonts w:ascii="Arial" w:hAnsi="Arial" w:cs="Arial"/>
          <w:iCs/>
          <w:sz w:val="20"/>
          <w:szCs w:val="20"/>
          <w:lang w:val="en-US"/>
        </w:rPr>
        <w:t>casual dining</w:t>
      </w:r>
      <w:r w:rsidRPr="00976FAE">
        <w:rPr>
          <w:rFonts w:ascii="Arial" w:hAnsi="Arial" w:cs="Arial"/>
          <w:iCs/>
          <w:sz w:val="20"/>
          <w:szCs w:val="20"/>
          <w:lang w:val="en-US"/>
        </w:rPr>
        <w:t xml:space="preserve"> restaurant segment in Russia (MICEX-RTS: ticker ROST) announces its operating and financial performance for </w:t>
      </w:r>
      <w:r w:rsidR="00A10436">
        <w:rPr>
          <w:rFonts w:ascii="Arial" w:hAnsi="Arial" w:cs="Arial"/>
          <w:iCs/>
          <w:sz w:val="20"/>
          <w:szCs w:val="20"/>
          <w:lang w:val="en-US"/>
        </w:rPr>
        <w:t>1H</w:t>
      </w:r>
      <w:r w:rsidR="00336340">
        <w:rPr>
          <w:rFonts w:ascii="Arial" w:hAnsi="Arial" w:cs="Arial"/>
          <w:iCs/>
          <w:sz w:val="20"/>
          <w:szCs w:val="20"/>
          <w:lang w:val="en-US"/>
        </w:rPr>
        <w:t xml:space="preserve"> </w:t>
      </w:r>
      <w:r w:rsidRPr="00976FAE">
        <w:rPr>
          <w:rFonts w:ascii="Arial" w:hAnsi="Arial" w:cs="Arial"/>
          <w:iCs/>
          <w:sz w:val="20"/>
          <w:szCs w:val="20"/>
          <w:lang w:val="en-US"/>
        </w:rPr>
        <w:t>201</w:t>
      </w:r>
      <w:r w:rsidR="00A10436">
        <w:rPr>
          <w:rFonts w:ascii="Arial" w:hAnsi="Arial" w:cs="Arial"/>
          <w:iCs/>
          <w:sz w:val="20"/>
          <w:szCs w:val="20"/>
          <w:lang w:val="en-US"/>
        </w:rPr>
        <w:t>9</w:t>
      </w:r>
      <w:r w:rsidRPr="00976FAE">
        <w:rPr>
          <w:rFonts w:ascii="Arial" w:hAnsi="Arial" w:cs="Arial"/>
          <w:iCs/>
          <w:sz w:val="20"/>
          <w:szCs w:val="20"/>
          <w:lang w:val="en-US"/>
        </w:rPr>
        <w:t>, in accordance with IFRS.</w:t>
      </w:r>
    </w:p>
    <w:p w:rsidR="00D10EE4" w:rsidRDefault="00D10EE4" w:rsidP="00151677">
      <w:pPr>
        <w:spacing w:after="0"/>
        <w:ind w:left="142"/>
        <w:jc w:val="both"/>
        <w:rPr>
          <w:rFonts w:ascii="Arial" w:hAnsi="Arial" w:cs="Arial"/>
          <w:iCs/>
          <w:sz w:val="20"/>
          <w:szCs w:val="20"/>
          <w:lang w:val="en-US"/>
        </w:rPr>
      </w:pPr>
    </w:p>
    <w:p w:rsidR="007A3B9F" w:rsidRDefault="007A3B9F" w:rsidP="00151677">
      <w:pPr>
        <w:spacing w:after="0"/>
        <w:ind w:left="142"/>
        <w:jc w:val="both"/>
        <w:rPr>
          <w:rFonts w:ascii="Arial" w:hAnsi="Arial" w:cs="Arial"/>
          <w:iCs/>
          <w:sz w:val="20"/>
          <w:szCs w:val="20"/>
          <w:lang w:val="en-US"/>
        </w:rPr>
      </w:pPr>
    </w:p>
    <w:p w:rsidR="006D7902" w:rsidRDefault="006D7902" w:rsidP="00151677">
      <w:pPr>
        <w:spacing w:after="0"/>
        <w:ind w:left="142"/>
        <w:jc w:val="both"/>
        <w:rPr>
          <w:rFonts w:ascii="Arial" w:hAnsi="Arial" w:cs="Arial"/>
          <w:iCs/>
          <w:sz w:val="20"/>
          <w:szCs w:val="20"/>
          <w:lang w:val="en-US"/>
        </w:rPr>
      </w:pPr>
    </w:p>
    <w:tbl>
      <w:tblPr>
        <w:tblW w:w="9900" w:type="dxa"/>
        <w:shd w:val="clear" w:color="auto" w:fill="FF9900"/>
        <w:tblCellMar>
          <w:left w:w="0" w:type="dxa"/>
          <w:right w:w="0" w:type="dxa"/>
        </w:tblCellMar>
        <w:tblLook w:val="01E0" w:firstRow="1" w:lastRow="1" w:firstColumn="1" w:lastColumn="1" w:noHBand="0" w:noVBand="0"/>
      </w:tblPr>
      <w:tblGrid>
        <w:gridCol w:w="9900"/>
      </w:tblGrid>
      <w:tr w:rsidR="00D10EE4" w:rsidRPr="00E96848" w:rsidTr="00336340">
        <w:trPr>
          <w:trHeight w:val="502"/>
        </w:trPr>
        <w:tc>
          <w:tcPr>
            <w:tcW w:w="9900" w:type="dxa"/>
            <w:shd w:val="clear" w:color="auto" w:fill="FFC000"/>
            <w:vAlign w:val="center"/>
          </w:tcPr>
          <w:p w:rsidR="00D10EE4" w:rsidRPr="00195DEE" w:rsidRDefault="00D10EE4" w:rsidP="00336340">
            <w:pPr>
              <w:spacing w:after="0" w:line="240" w:lineRule="auto"/>
              <w:jc w:val="center"/>
              <w:rPr>
                <w:rFonts w:ascii="Arial" w:eastAsia="Times New Roman" w:hAnsi="Arial" w:cs="Arial"/>
                <w:b/>
                <w:sz w:val="20"/>
                <w:szCs w:val="20"/>
                <w:lang w:val="en-US" w:eastAsia="ru-RU"/>
              </w:rPr>
            </w:pPr>
            <w:r w:rsidRPr="00976FAE">
              <w:rPr>
                <w:rFonts w:ascii="Arial" w:eastAsia="Times New Roman" w:hAnsi="Arial" w:cs="Arial"/>
                <w:b/>
                <w:sz w:val="20"/>
                <w:szCs w:val="20"/>
                <w:lang w:val="en-US" w:eastAsia="ru-RU"/>
              </w:rPr>
              <w:t xml:space="preserve">FINANCIAL AND OPERATING </w:t>
            </w:r>
            <w:r>
              <w:rPr>
                <w:rFonts w:ascii="Arial" w:eastAsia="Times New Roman" w:hAnsi="Arial" w:cs="Arial"/>
                <w:b/>
                <w:sz w:val="20"/>
                <w:szCs w:val="20"/>
                <w:lang w:val="en-US" w:eastAsia="ru-RU"/>
              </w:rPr>
              <w:t>HIGHLIGHTS</w:t>
            </w:r>
            <w:r w:rsidRPr="00976FAE">
              <w:rPr>
                <w:rFonts w:ascii="Arial" w:eastAsia="Times New Roman" w:hAnsi="Arial" w:cs="Arial"/>
                <w:b/>
                <w:sz w:val="20"/>
                <w:szCs w:val="20"/>
                <w:lang w:val="en-US" w:eastAsia="ru-RU"/>
              </w:rPr>
              <w:t xml:space="preserve"> IN </w:t>
            </w:r>
            <w:r>
              <w:rPr>
                <w:rFonts w:ascii="Arial" w:eastAsia="Times New Roman" w:hAnsi="Arial" w:cs="Arial"/>
                <w:b/>
                <w:sz w:val="20"/>
                <w:szCs w:val="20"/>
                <w:lang w:val="en-US" w:eastAsia="ru-RU"/>
              </w:rPr>
              <w:t>1H</w:t>
            </w:r>
            <w:r w:rsidR="00336340">
              <w:rPr>
                <w:rFonts w:ascii="Arial" w:eastAsia="Times New Roman" w:hAnsi="Arial" w:cs="Arial"/>
                <w:b/>
                <w:sz w:val="20"/>
                <w:szCs w:val="20"/>
                <w:lang w:val="en-US" w:eastAsia="ru-RU"/>
              </w:rPr>
              <w:t xml:space="preserve"> </w:t>
            </w:r>
            <w:r w:rsidRPr="00976FAE">
              <w:rPr>
                <w:rFonts w:ascii="Arial" w:eastAsia="Times New Roman" w:hAnsi="Arial" w:cs="Arial"/>
                <w:b/>
                <w:sz w:val="20"/>
                <w:szCs w:val="20"/>
                <w:lang w:val="en-US" w:eastAsia="ru-RU"/>
              </w:rPr>
              <w:t>201</w:t>
            </w:r>
            <w:r>
              <w:rPr>
                <w:rFonts w:ascii="Arial" w:eastAsia="Times New Roman" w:hAnsi="Arial" w:cs="Arial"/>
                <w:b/>
                <w:sz w:val="20"/>
                <w:szCs w:val="20"/>
                <w:lang w:val="en-US" w:eastAsia="ru-RU"/>
              </w:rPr>
              <w:t>9</w:t>
            </w:r>
          </w:p>
        </w:tc>
      </w:tr>
      <w:tr w:rsidR="00D10EE4" w:rsidRPr="00E96848" w:rsidTr="00336340">
        <w:tblPrEx>
          <w:shd w:val="clear" w:color="auto" w:fill="auto"/>
        </w:tblPrEx>
        <w:trPr>
          <w:trHeight w:val="77"/>
        </w:trPr>
        <w:tc>
          <w:tcPr>
            <w:tcW w:w="9900" w:type="dxa"/>
          </w:tcPr>
          <w:p w:rsidR="00D10EE4" w:rsidRPr="00195DEE" w:rsidRDefault="00D10EE4" w:rsidP="00336340">
            <w:pPr>
              <w:spacing w:after="0" w:line="240" w:lineRule="auto"/>
              <w:rPr>
                <w:rFonts w:ascii="Arial" w:hAnsi="Arial" w:cs="Arial"/>
                <w:b/>
                <w:iCs/>
                <w:sz w:val="4"/>
                <w:szCs w:val="4"/>
                <w:lang w:val="en-US"/>
              </w:rPr>
            </w:pPr>
          </w:p>
        </w:tc>
      </w:tr>
      <w:tr w:rsidR="00D10EE4" w:rsidRPr="00E96848" w:rsidTr="00336340">
        <w:trPr>
          <w:trHeight w:val="2920"/>
        </w:trPr>
        <w:tc>
          <w:tcPr>
            <w:tcW w:w="9900" w:type="dxa"/>
          </w:tcPr>
          <w:p w:rsidR="006D7902" w:rsidRPr="006D7902" w:rsidRDefault="006D7902" w:rsidP="006D7902">
            <w:pPr>
              <w:rPr>
                <w:rFonts w:ascii="Arial" w:hAnsi="Arial" w:cs="Arial"/>
                <w:b/>
                <w:iCs/>
                <w:sz w:val="20"/>
                <w:szCs w:val="20"/>
                <w:lang w:val="en-US"/>
              </w:rPr>
            </w:pPr>
          </w:p>
          <w:p w:rsidR="00D10EE4" w:rsidRPr="00AB4BA5" w:rsidRDefault="00D10EE4" w:rsidP="00D10EE4">
            <w:pPr>
              <w:pStyle w:val="affffb"/>
              <w:numPr>
                <w:ilvl w:val="0"/>
                <w:numId w:val="37"/>
              </w:numPr>
              <w:spacing w:before="100" w:beforeAutospacing="1" w:line="360" w:lineRule="auto"/>
              <w:ind w:left="714" w:hanging="357"/>
              <w:rPr>
                <w:rFonts w:ascii="Arial" w:eastAsia="Calibri" w:hAnsi="Arial" w:cs="Arial"/>
                <w:iCs/>
                <w:snapToGrid/>
                <w:sz w:val="20"/>
                <w:szCs w:val="20"/>
                <w:lang w:val="en-US"/>
              </w:rPr>
            </w:pPr>
            <w:r w:rsidRPr="00336340">
              <w:rPr>
                <w:rFonts w:ascii="Arial" w:hAnsi="Arial" w:cs="Arial"/>
                <w:sz w:val="20"/>
                <w:szCs w:val="20"/>
                <w:lang w:val="en-US"/>
              </w:rPr>
              <w:t>Consolidated revenues</w:t>
            </w:r>
            <w:r w:rsidRPr="00AB4BA5">
              <w:rPr>
                <w:rFonts w:ascii="Arial" w:hAnsi="Arial" w:cs="Arial"/>
                <w:sz w:val="20"/>
                <w:szCs w:val="20"/>
                <w:lang w:val="en-US"/>
              </w:rPr>
              <w:t xml:space="preserve"> increased by </w:t>
            </w:r>
            <w:r>
              <w:rPr>
                <w:rFonts w:ascii="Arial" w:hAnsi="Arial" w:cs="Arial"/>
                <w:sz w:val="20"/>
                <w:szCs w:val="20"/>
                <w:lang w:val="en-US"/>
              </w:rPr>
              <w:t>1.8</w:t>
            </w:r>
            <w:r w:rsidR="00336340">
              <w:rPr>
                <w:rFonts w:ascii="Arial" w:hAnsi="Arial" w:cs="Arial"/>
                <w:sz w:val="20"/>
                <w:szCs w:val="20"/>
                <w:lang w:val="en-US"/>
              </w:rPr>
              <w:t>%</w:t>
            </w:r>
            <w:r w:rsidR="00606E83">
              <w:rPr>
                <w:rFonts w:ascii="Arial" w:hAnsi="Arial" w:cs="Arial"/>
                <w:sz w:val="20"/>
                <w:szCs w:val="20"/>
                <w:lang w:val="en-US"/>
              </w:rPr>
              <w:t xml:space="preserve"> and</w:t>
            </w:r>
            <w:r>
              <w:rPr>
                <w:rFonts w:ascii="Arial" w:hAnsi="Arial" w:cs="Arial"/>
                <w:sz w:val="20"/>
                <w:szCs w:val="20"/>
                <w:lang w:val="en-US"/>
              </w:rPr>
              <w:t xml:space="preserve"> </w:t>
            </w:r>
            <w:r w:rsidRPr="00AB4BA5">
              <w:rPr>
                <w:rFonts w:ascii="Arial" w:hAnsi="Arial" w:cs="Arial"/>
                <w:sz w:val="20"/>
                <w:szCs w:val="20"/>
                <w:lang w:val="en-US"/>
              </w:rPr>
              <w:t xml:space="preserve">amounted </w:t>
            </w:r>
            <w:r w:rsidR="00336340">
              <w:rPr>
                <w:rFonts w:ascii="Arial" w:hAnsi="Arial" w:cs="Arial"/>
                <w:sz w:val="20"/>
                <w:szCs w:val="20"/>
                <w:lang w:val="en-US"/>
              </w:rPr>
              <w:t>to</w:t>
            </w:r>
            <w:r w:rsidRPr="00AB4BA5">
              <w:rPr>
                <w:rFonts w:ascii="Arial" w:hAnsi="Arial" w:cs="Arial"/>
                <w:sz w:val="20"/>
                <w:szCs w:val="20"/>
                <w:lang w:val="en-US"/>
              </w:rPr>
              <w:t xml:space="preserve"> </w:t>
            </w:r>
            <w:r>
              <w:rPr>
                <w:rFonts w:ascii="Arial" w:hAnsi="Arial" w:cs="Arial"/>
                <w:sz w:val="20"/>
                <w:szCs w:val="20"/>
                <w:lang w:val="en-US"/>
              </w:rPr>
              <w:t>M</w:t>
            </w:r>
            <w:r w:rsidRPr="00AB4BA5">
              <w:rPr>
                <w:rFonts w:ascii="Arial" w:hAnsi="Arial" w:cs="Arial"/>
                <w:sz w:val="20"/>
                <w:szCs w:val="20"/>
                <w:lang w:val="en-US"/>
              </w:rPr>
              <w:t xml:space="preserve">RUB </w:t>
            </w:r>
            <w:r>
              <w:rPr>
                <w:rFonts w:ascii="Arial" w:hAnsi="Arial" w:cs="Arial"/>
                <w:sz w:val="20"/>
                <w:szCs w:val="20"/>
                <w:lang w:val="en-US"/>
              </w:rPr>
              <w:t>3</w:t>
            </w:r>
            <w:r w:rsidRPr="00AB4BA5">
              <w:rPr>
                <w:rFonts w:ascii="Arial" w:hAnsi="Arial" w:cs="Arial"/>
                <w:sz w:val="20"/>
                <w:szCs w:val="20"/>
                <w:lang w:val="en-US"/>
              </w:rPr>
              <w:t>,</w:t>
            </w:r>
            <w:r>
              <w:rPr>
                <w:rFonts w:ascii="Arial" w:hAnsi="Arial" w:cs="Arial"/>
                <w:sz w:val="20"/>
                <w:szCs w:val="20"/>
                <w:lang w:val="en-US"/>
              </w:rPr>
              <w:t>763</w:t>
            </w:r>
            <w:r w:rsidRPr="00AB4BA5">
              <w:rPr>
                <w:rFonts w:ascii="Arial" w:hAnsi="Arial" w:cs="Arial"/>
                <w:sz w:val="20"/>
                <w:szCs w:val="20"/>
                <w:lang w:val="en-US"/>
              </w:rPr>
              <w:t xml:space="preserve">. </w:t>
            </w:r>
          </w:p>
          <w:p w:rsidR="00D10EE4" w:rsidRPr="00F71F77" w:rsidRDefault="00D10EE4" w:rsidP="00D10EE4">
            <w:pPr>
              <w:pStyle w:val="affffb"/>
              <w:numPr>
                <w:ilvl w:val="0"/>
                <w:numId w:val="37"/>
              </w:numPr>
              <w:spacing w:before="100" w:beforeAutospacing="1" w:line="360" w:lineRule="auto"/>
              <w:ind w:left="714" w:hanging="357"/>
              <w:rPr>
                <w:rFonts w:ascii="Arial" w:eastAsia="Calibri" w:hAnsi="Arial" w:cs="Arial"/>
                <w:iCs/>
                <w:snapToGrid/>
                <w:sz w:val="20"/>
                <w:szCs w:val="20"/>
                <w:lang w:val="en-US"/>
              </w:rPr>
            </w:pPr>
            <w:r w:rsidRPr="00F71F77">
              <w:rPr>
                <w:rFonts w:ascii="Arial" w:eastAsia="Calibri" w:hAnsi="Arial" w:cs="Arial"/>
                <w:iCs/>
                <w:snapToGrid/>
                <w:sz w:val="20"/>
                <w:szCs w:val="20"/>
                <w:lang w:val="en-US"/>
              </w:rPr>
              <w:t>Consol</w:t>
            </w:r>
            <w:r w:rsidR="00336340">
              <w:rPr>
                <w:rFonts w:ascii="Arial" w:eastAsia="Calibri" w:hAnsi="Arial" w:cs="Arial"/>
                <w:iCs/>
                <w:snapToGrid/>
                <w:sz w:val="20"/>
                <w:szCs w:val="20"/>
                <w:lang w:val="en-US"/>
              </w:rPr>
              <w:t xml:space="preserve">idated gross operating </w:t>
            </w:r>
            <w:r w:rsidR="000F212D">
              <w:rPr>
                <w:rFonts w:ascii="Arial" w:eastAsia="Calibri" w:hAnsi="Arial" w:cs="Arial"/>
                <w:iCs/>
                <w:snapToGrid/>
                <w:sz w:val="20"/>
                <w:szCs w:val="20"/>
                <w:lang w:val="en-US"/>
              </w:rPr>
              <w:t>revenues</w:t>
            </w:r>
            <w:r w:rsidR="000F212D" w:rsidRPr="00F71F77">
              <w:rPr>
                <w:rFonts w:ascii="Arial" w:eastAsia="Calibri" w:hAnsi="Arial" w:cs="Arial"/>
                <w:iCs/>
                <w:snapToGrid/>
                <w:sz w:val="20"/>
                <w:szCs w:val="20"/>
                <w:vertAlign w:val="superscript"/>
                <w:lang w:val="en-US"/>
              </w:rPr>
              <w:t xml:space="preserve"> [</w:t>
            </w:r>
            <w:r w:rsidRPr="00F71F77">
              <w:rPr>
                <w:rFonts w:ascii="Arial" w:eastAsia="Calibri" w:hAnsi="Arial" w:cs="Arial"/>
                <w:iCs/>
                <w:snapToGrid/>
                <w:sz w:val="20"/>
                <w:szCs w:val="20"/>
                <w:vertAlign w:val="superscript"/>
                <w:lang w:val="en-US"/>
              </w:rPr>
              <w:t>1]</w:t>
            </w:r>
            <w:r w:rsidR="00336340">
              <w:rPr>
                <w:rFonts w:ascii="Arial" w:eastAsia="Calibri" w:hAnsi="Arial" w:cs="Arial"/>
                <w:iCs/>
                <w:snapToGrid/>
                <w:sz w:val="20"/>
                <w:szCs w:val="20"/>
                <w:lang w:val="en-US"/>
              </w:rPr>
              <w:t xml:space="preserve"> increased by 1.8% in 1H </w:t>
            </w:r>
            <w:r w:rsidRPr="00F71F77">
              <w:rPr>
                <w:rFonts w:ascii="Arial" w:eastAsia="Calibri" w:hAnsi="Arial" w:cs="Arial"/>
                <w:iCs/>
                <w:snapToGrid/>
                <w:sz w:val="20"/>
                <w:szCs w:val="20"/>
                <w:lang w:val="en-US"/>
              </w:rPr>
              <w:t>2019 compared to 1H</w:t>
            </w:r>
            <w:r w:rsidR="00336340">
              <w:rPr>
                <w:rFonts w:ascii="Arial" w:eastAsia="Calibri" w:hAnsi="Arial" w:cs="Arial"/>
                <w:iCs/>
                <w:snapToGrid/>
                <w:sz w:val="20"/>
                <w:szCs w:val="20"/>
                <w:lang w:val="en-US"/>
              </w:rPr>
              <w:t xml:space="preserve"> </w:t>
            </w:r>
            <w:r w:rsidRPr="00F71F77">
              <w:rPr>
                <w:rFonts w:ascii="Arial" w:eastAsia="Calibri" w:hAnsi="Arial" w:cs="Arial"/>
                <w:iCs/>
                <w:snapToGrid/>
                <w:sz w:val="20"/>
                <w:szCs w:val="20"/>
                <w:lang w:val="en-US"/>
              </w:rPr>
              <w:t>2018 and amounted to MRUB 3,622. The revenues growth related to the aggressive strategy</w:t>
            </w:r>
            <w:r w:rsidR="00336340">
              <w:rPr>
                <w:rFonts w:ascii="Arial" w:eastAsia="Calibri" w:hAnsi="Arial" w:cs="Arial"/>
                <w:iCs/>
                <w:snapToGrid/>
                <w:sz w:val="20"/>
                <w:szCs w:val="20"/>
                <w:lang w:val="en-US"/>
              </w:rPr>
              <w:t xml:space="preserve"> to open new locations in 2018.</w:t>
            </w:r>
          </w:p>
          <w:p w:rsidR="00D10EE4" w:rsidRPr="00807A3D" w:rsidRDefault="00D10EE4" w:rsidP="00D10EE4">
            <w:pPr>
              <w:pStyle w:val="affffb"/>
              <w:numPr>
                <w:ilvl w:val="0"/>
                <w:numId w:val="37"/>
              </w:numPr>
              <w:spacing w:before="100" w:beforeAutospacing="1" w:line="360" w:lineRule="auto"/>
              <w:ind w:left="714" w:hanging="357"/>
              <w:rPr>
                <w:rFonts w:ascii="Arial" w:eastAsia="Calibri" w:hAnsi="Arial" w:cs="Arial"/>
                <w:iCs/>
                <w:snapToGrid/>
                <w:sz w:val="20"/>
                <w:szCs w:val="20"/>
                <w:lang w:val="en-US"/>
              </w:rPr>
            </w:pPr>
            <w:r w:rsidRPr="00807A3D">
              <w:rPr>
                <w:rFonts w:ascii="Arial" w:eastAsia="Calibri" w:hAnsi="Arial" w:cs="Arial"/>
                <w:iCs/>
                <w:snapToGrid/>
                <w:sz w:val="20"/>
                <w:szCs w:val="20"/>
                <w:lang w:val="en-US"/>
              </w:rPr>
              <w:t>EBITDA before impairment and write-</w:t>
            </w:r>
            <w:r w:rsidR="000F212D" w:rsidRPr="00807A3D">
              <w:rPr>
                <w:rFonts w:ascii="Arial" w:eastAsia="Calibri" w:hAnsi="Arial" w:cs="Arial"/>
                <w:iCs/>
                <w:snapToGrid/>
                <w:sz w:val="20"/>
                <w:szCs w:val="20"/>
                <w:lang w:val="en-US"/>
              </w:rPr>
              <w:t>offs</w:t>
            </w:r>
            <w:r w:rsidR="000F212D" w:rsidRPr="00336340">
              <w:rPr>
                <w:rFonts w:ascii="Arial" w:eastAsia="Calibri" w:hAnsi="Arial" w:cs="Arial"/>
                <w:iCs/>
                <w:snapToGrid/>
                <w:sz w:val="20"/>
                <w:szCs w:val="20"/>
                <w:vertAlign w:val="superscript"/>
                <w:lang w:val="en-US"/>
              </w:rPr>
              <w:t xml:space="preserve"> [</w:t>
            </w:r>
            <w:r w:rsidR="00336340">
              <w:rPr>
                <w:rFonts w:ascii="Arial" w:eastAsia="Calibri" w:hAnsi="Arial" w:cs="Arial"/>
                <w:iCs/>
                <w:snapToGrid/>
                <w:sz w:val="20"/>
                <w:szCs w:val="20"/>
                <w:vertAlign w:val="superscript"/>
                <w:lang w:val="en-US"/>
              </w:rPr>
              <w:t>2</w:t>
            </w:r>
            <w:r w:rsidRPr="00336340">
              <w:rPr>
                <w:rFonts w:ascii="Arial" w:eastAsia="Calibri" w:hAnsi="Arial" w:cs="Arial"/>
                <w:iCs/>
                <w:snapToGrid/>
                <w:sz w:val="20"/>
                <w:szCs w:val="20"/>
                <w:vertAlign w:val="superscript"/>
                <w:lang w:val="en-US"/>
              </w:rPr>
              <w:t>]</w:t>
            </w:r>
            <w:r w:rsidRPr="00AB4BA5">
              <w:rPr>
                <w:rFonts w:ascii="Arial" w:eastAsia="Calibri" w:hAnsi="Arial" w:cs="Arial"/>
                <w:iCs/>
                <w:snapToGrid/>
                <w:sz w:val="20"/>
                <w:szCs w:val="20"/>
                <w:lang w:val="en-US"/>
              </w:rPr>
              <w:t xml:space="preserve"> </w:t>
            </w:r>
            <w:r w:rsidRPr="00807A3D">
              <w:rPr>
                <w:rFonts w:ascii="Arial" w:eastAsia="Calibri" w:hAnsi="Arial" w:cs="Arial"/>
                <w:iCs/>
                <w:snapToGrid/>
                <w:sz w:val="20"/>
                <w:szCs w:val="20"/>
                <w:lang w:val="en-US"/>
              </w:rPr>
              <w:t xml:space="preserve">amounted to </w:t>
            </w:r>
            <w:r>
              <w:rPr>
                <w:rFonts w:ascii="Arial" w:eastAsia="Calibri" w:hAnsi="Arial" w:cs="Arial"/>
                <w:iCs/>
                <w:snapToGrid/>
                <w:sz w:val="20"/>
                <w:szCs w:val="20"/>
                <w:lang w:val="en-US"/>
              </w:rPr>
              <w:t>M</w:t>
            </w:r>
            <w:r w:rsidRPr="00807A3D">
              <w:rPr>
                <w:rFonts w:ascii="Arial" w:eastAsia="Calibri" w:hAnsi="Arial" w:cs="Arial"/>
                <w:iCs/>
                <w:snapToGrid/>
                <w:sz w:val="20"/>
                <w:szCs w:val="20"/>
                <w:lang w:val="en-US"/>
              </w:rPr>
              <w:t xml:space="preserve">RUB 1,171 in 1H 2019. The application of the new accounting standard </w:t>
            </w:r>
            <w:r w:rsidR="00336340" w:rsidRPr="00807A3D">
              <w:rPr>
                <w:rFonts w:ascii="Arial" w:eastAsia="Calibri" w:hAnsi="Arial" w:cs="Arial"/>
                <w:iCs/>
                <w:snapToGrid/>
                <w:sz w:val="20"/>
                <w:szCs w:val="20"/>
                <w:lang w:val="en-US"/>
              </w:rPr>
              <w:t>IFRS 16 ‘’</w:t>
            </w:r>
            <w:r w:rsidR="00336340">
              <w:rPr>
                <w:rFonts w:ascii="Arial" w:eastAsia="Calibri" w:hAnsi="Arial" w:cs="Arial"/>
                <w:iCs/>
                <w:snapToGrid/>
                <w:sz w:val="20"/>
                <w:szCs w:val="20"/>
                <w:lang w:val="en-US"/>
              </w:rPr>
              <w:t>L</w:t>
            </w:r>
            <w:r w:rsidR="00336340" w:rsidRPr="00807A3D">
              <w:rPr>
                <w:rFonts w:ascii="Arial" w:eastAsia="Calibri" w:hAnsi="Arial" w:cs="Arial"/>
                <w:iCs/>
                <w:snapToGrid/>
                <w:sz w:val="20"/>
                <w:szCs w:val="20"/>
                <w:lang w:val="en-US"/>
              </w:rPr>
              <w:t xml:space="preserve">ease’’ </w:t>
            </w:r>
            <w:r w:rsidRPr="00807A3D">
              <w:rPr>
                <w:rFonts w:ascii="Arial" w:eastAsia="Calibri" w:hAnsi="Arial" w:cs="Arial"/>
                <w:iCs/>
                <w:snapToGrid/>
                <w:sz w:val="20"/>
                <w:szCs w:val="20"/>
                <w:lang w:val="en-US"/>
              </w:rPr>
              <w:t>from 1 January 2019 had an effect on EBITDA</w:t>
            </w:r>
            <w:r w:rsidR="00336340">
              <w:rPr>
                <w:rFonts w:ascii="Arial" w:eastAsia="Calibri" w:hAnsi="Arial" w:cs="Arial"/>
                <w:iCs/>
                <w:snapToGrid/>
                <w:sz w:val="20"/>
                <w:szCs w:val="20"/>
                <w:lang w:val="en-US"/>
              </w:rPr>
              <w:t xml:space="preserve"> </w:t>
            </w:r>
            <w:r w:rsidR="00336340" w:rsidRPr="00807A3D">
              <w:rPr>
                <w:rFonts w:ascii="Arial" w:eastAsia="Calibri" w:hAnsi="Arial" w:cs="Arial"/>
                <w:iCs/>
                <w:snapToGrid/>
                <w:sz w:val="20"/>
                <w:szCs w:val="20"/>
                <w:lang w:val="en-US"/>
              </w:rPr>
              <w:t>before impairment and write-offs</w:t>
            </w:r>
            <w:r w:rsidRPr="00807A3D">
              <w:rPr>
                <w:rFonts w:ascii="Arial" w:eastAsia="Calibri" w:hAnsi="Arial" w:cs="Arial"/>
                <w:iCs/>
                <w:snapToGrid/>
                <w:sz w:val="20"/>
                <w:szCs w:val="20"/>
                <w:lang w:val="en-US"/>
              </w:rPr>
              <w:t xml:space="preserve">. </w:t>
            </w:r>
            <w:r w:rsidR="000F212D" w:rsidRPr="00807A3D">
              <w:rPr>
                <w:rFonts w:ascii="Arial" w:eastAsia="Calibri" w:hAnsi="Arial" w:cs="Arial"/>
                <w:iCs/>
                <w:snapToGrid/>
                <w:sz w:val="20"/>
                <w:szCs w:val="20"/>
                <w:lang w:val="en-US"/>
              </w:rPr>
              <w:t>Adjusted</w:t>
            </w:r>
            <w:r w:rsidR="000F212D" w:rsidRPr="00336340">
              <w:rPr>
                <w:rFonts w:ascii="Arial" w:eastAsia="Calibri" w:hAnsi="Arial" w:cs="Arial"/>
                <w:iCs/>
                <w:snapToGrid/>
                <w:sz w:val="20"/>
                <w:szCs w:val="20"/>
                <w:vertAlign w:val="superscript"/>
                <w:lang w:val="en-US"/>
              </w:rPr>
              <w:t xml:space="preserve"> [</w:t>
            </w:r>
            <w:r w:rsidR="00336340">
              <w:rPr>
                <w:rFonts w:ascii="Arial" w:eastAsia="Calibri" w:hAnsi="Arial" w:cs="Arial"/>
                <w:iCs/>
                <w:snapToGrid/>
                <w:sz w:val="20"/>
                <w:szCs w:val="20"/>
                <w:vertAlign w:val="superscript"/>
                <w:lang w:val="en-US"/>
              </w:rPr>
              <w:t>3</w:t>
            </w:r>
            <w:r w:rsidR="00336340" w:rsidRPr="00336340">
              <w:rPr>
                <w:rFonts w:ascii="Arial" w:eastAsia="Calibri" w:hAnsi="Arial" w:cs="Arial"/>
                <w:iCs/>
                <w:snapToGrid/>
                <w:sz w:val="20"/>
                <w:szCs w:val="20"/>
                <w:vertAlign w:val="superscript"/>
                <w:lang w:val="en-US"/>
              </w:rPr>
              <w:t>]</w:t>
            </w:r>
            <w:r w:rsidRPr="00807A3D">
              <w:rPr>
                <w:rFonts w:ascii="Arial" w:eastAsia="Calibri" w:hAnsi="Arial" w:cs="Arial"/>
                <w:iCs/>
                <w:snapToGrid/>
                <w:sz w:val="20"/>
                <w:szCs w:val="20"/>
                <w:lang w:val="en-US"/>
              </w:rPr>
              <w:t xml:space="preserve"> </w:t>
            </w:r>
            <w:r w:rsidR="00336340" w:rsidRPr="00807A3D">
              <w:rPr>
                <w:rFonts w:ascii="Arial" w:eastAsia="Calibri" w:hAnsi="Arial" w:cs="Arial"/>
                <w:iCs/>
                <w:snapToGrid/>
                <w:sz w:val="20"/>
                <w:szCs w:val="20"/>
                <w:lang w:val="en-US"/>
              </w:rPr>
              <w:t>to IAS 17</w:t>
            </w:r>
            <w:r w:rsidR="00336340">
              <w:rPr>
                <w:rFonts w:ascii="Arial" w:eastAsia="Calibri" w:hAnsi="Arial" w:cs="Arial"/>
                <w:iCs/>
                <w:snapToGrid/>
                <w:sz w:val="20"/>
                <w:szCs w:val="20"/>
                <w:lang w:val="en-US"/>
              </w:rPr>
              <w:t xml:space="preserve"> </w:t>
            </w:r>
            <w:r w:rsidRPr="00807A3D">
              <w:rPr>
                <w:rFonts w:ascii="Arial" w:eastAsia="Calibri" w:hAnsi="Arial" w:cs="Arial"/>
                <w:iCs/>
                <w:snapToGrid/>
                <w:sz w:val="20"/>
                <w:szCs w:val="20"/>
                <w:lang w:val="en-US"/>
              </w:rPr>
              <w:t>EBITDA before impairment and write-offs amounted to MRUB</w:t>
            </w:r>
            <w:r w:rsidR="000F212D">
              <w:rPr>
                <w:rFonts w:ascii="Arial" w:eastAsia="Calibri" w:hAnsi="Arial" w:cs="Arial"/>
                <w:iCs/>
                <w:snapToGrid/>
                <w:sz w:val="20"/>
                <w:szCs w:val="20"/>
                <w:lang w:val="en-US"/>
              </w:rPr>
              <w:t> 105</w:t>
            </w:r>
            <w:r w:rsidRPr="00807A3D">
              <w:rPr>
                <w:rFonts w:ascii="Arial" w:eastAsia="Calibri" w:hAnsi="Arial" w:cs="Arial"/>
                <w:iCs/>
                <w:snapToGrid/>
                <w:sz w:val="20"/>
                <w:szCs w:val="20"/>
                <w:lang w:val="en-US"/>
              </w:rPr>
              <w:t xml:space="preserve">. The adjusted </w:t>
            </w:r>
            <w:r w:rsidR="00336340" w:rsidRPr="00807A3D">
              <w:rPr>
                <w:rFonts w:ascii="Arial" w:eastAsia="Calibri" w:hAnsi="Arial" w:cs="Arial"/>
                <w:iCs/>
                <w:snapToGrid/>
                <w:sz w:val="20"/>
                <w:szCs w:val="20"/>
                <w:lang w:val="en-US"/>
              </w:rPr>
              <w:t>to IAS 17</w:t>
            </w:r>
            <w:r w:rsidR="00336340">
              <w:rPr>
                <w:rFonts w:ascii="Arial" w:eastAsia="Calibri" w:hAnsi="Arial" w:cs="Arial"/>
                <w:iCs/>
                <w:snapToGrid/>
                <w:sz w:val="20"/>
                <w:szCs w:val="20"/>
                <w:lang w:val="en-US"/>
              </w:rPr>
              <w:t xml:space="preserve"> </w:t>
            </w:r>
            <w:r w:rsidRPr="00807A3D">
              <w:rPr>
                <w:rFonts w:ascii="Arial" w:eastAsia="Calibri" w:hAnsi="Arial" w:cs="Arial"/>
                <w:iCs/>
                <w:snapToGrid/>
                <w:sz w:val="20"/>
                <w:szCs w:val="20"/>
                <w:lang w:val="en-US"/>
              </w:rPr>
              <w:t>EBITDA margin decreased by 1% in 1H 2019 compared to 1H</w:t>
            </w:r>
            <w:r w:rsidR="00336340">
              <w:rPr>
                <w:rFonts w:ascii="Arial" w:eastAsia="Calibri" w:hAnsi="Arial" w:cs="Arial"/>
                <w:iCs/>
                <w:snapToGrid/>
                <w:sz w:val="20"/>
                <w:szCs w:val="20"/>
                <w:lang w:val="en-US"/>
              </w:rPr>
              <w:t> </w:t>
            </w:r>
            <w:r w:rsidRPr="00807A3D">
              <w:rPr>
                <w:rFonts w:ascii="Arial" w:eastAsia="Calibri" w:hAnsi="Arial" w:cs="Arial"/>
                <w:iCs/>
                <w:snapToGrid/>
                <w:sz w:val="20"/>
                <w:szCs w:val="20"/>
                <w:lang w:val="en-US"/>
              </w:rPr>
              <w:t>2018 and amounted to 2.8%.</w:t>
            </w:r>
          </w:p>
          <w:p w:rsidR="0020529E" w:rsidRPr="00110AEF" w:rsidRDefault="00336340" w:rsidP="00110AEF">
            <w:pPr>
              <w:pStyle w:val="affffb"/>
              <w:numPr>
                <w:ilvl w:val="0"/>
                <w:numId w:val="37"/>
              </w:numPr>
              <w:spacing w:before="100" w:beforeAutospacing="1" w:after="240" w:line="360" w:lineRule="auto"/>
              <w:ind w:left="714" w:hanging="357"/>
              <w:rPr>
                <w:rFonts w:ascii="Arial" w:hAnsi="Arial" w:cs="Arial"/>
                <w:iCs/>
                <w:sz w:val="20"/>
                <w:szCs w:val="20"/>
                <w:lang w:val="en-US"/>
              </w:rPr>
            </w:pPr>
            <w:r>
              <w:rPr>
                <w:rFonts w:ascii="Arial" w:eastAsia="Calibri" w:hAnsi="Arial" w:cs="Arial"/>
                <w:iCs/>
                <w:snapToGrid/>
                <w:sz w:val="20"/>
                <w:szCs w:val="20"/>
                <w:lang w:val="en-US"/>
              </w:rPr>
              <w:t>N</w:t>
            </w:r>
            <w:r w:rsidR="00D10EE4" w:rsidRPr="00807A3D">
              <w:rPr>
                <w:rFonts w:ascii="Arial" w:eastAsia="Calibri" w:hAnsi="Arial" w:cs="Arial"/>
                <w:iCs/>
                <w:snapToGrid/>
                <w:sz w:val="20"/>
                <w:szCs w:val="20"/>
                <w:lang w:val="en-US"/>
              </w:rPr>
              <w:t xml:space="preserve">et loss </w:t>
            </w:r>
            <w:r>
              <w:rPr>
                <w:rFonts w:ascii="Arial" w:eastAsia="Calibri" w:hAnsi="Arial" w:cs="Arial"/>
                <w:iCs/>
                <w:snapToGrid/>
                <w:sz w:val="20"/>
                <w:szCs w:val="20"/>
                <w:lang w:val="en-US"/>
              </w:rPr>
              <w:t xml:space="preserve">for 1H 2019 </w:t>
            </w:r>
            <w:r w:rsidR="00D10EE4" w:rsidRPr="00807A3D">
              <w:rPr>
                <w:rFonts w:ascii="Arial" w:eastAsia="Calibri" w:hAnsi="Arial" w:cs="Arial"/>
                <w:iCs/>
                <w:snapToGrid/>
                <w:sz w:val="20"/>
                <w:szCs w:val="20"/>
                <w:lang w:val="en-US"/>
              </w:rPr>
              <w:t xml:space="preserve">amounted to MRUB </w:t>
            </w:r>
            <w:r w:rsidR="0056295A">
              <w:rPr>
                <w:rFonts w:ascii="Arial" w:eastAsia="Calibri" w:hAnsi="Arial" w:cs="Arial"/>
                <w:iCs/>
                <w:snapToGrid/>
                <w:sz w:val="20"/>
                <w:szCs w:val="20"/>
                <w:lang w:val="en-US"/>
              </w:rPr>
              <w:t xml:space="preserve">149. </w:t>
            </w:r>
            <w:r w:rsidR="00C66BC1">
              <w:rPr>
                <w:rFonts w:ascii="Arial" w:eastAsia="Calibri" w:hAnsi="Arial" w:cs="Arial"/>
                <w:iCs/>
                <w:snapToGrid/>
                <w:sz w:val="20"/>
                <w:szCs w:val="20"/>
                <w:lang w:val="en-US"/>
              </w:rPr>
              <w:t>N</w:t>
            </w:r>
            <w:r w:rsidR="00C66BC1">
              <w:rPr>
                <w:rFonts w:ascii="Arial" w:eastAsia="Calibri" w:hAnsi="Arial" w:cs="Arial"/>
                <w:iCs/>
                <w:snapToGrid/>
                <w:sz w:val="20"/>
                <w:szCs w:val="20"/>
                <w:lang w:val="en-US"/>
              </w:rPr>
              <w:t xml:space="preserve">et loss </w:t>
            </w:r>
            <w:r w:rsidR="00C66BC1">
              <w:rPr>
                <w:rFonts w:ascii="Arial" w:eastAsia="Calibri" w:hAnsi="Arial" w:cs="Arial"/>
                <w:iCs/>
                <w:snapToGrid/>
                <w:sz w:val="20"/>
                <w:szCs w:val="20"/>
                <w:lang w:val="en-US"/>
              </w:rPr>
              <w:t>without effect of</w:t>
            </w:r>
            <w:r w:rsidR="0056295A">
              <w:rPr>
                <w:rFonts w:ascii="Arial" w:eastAsia="Calibri" w:hAnsi="Arial" w:cs="Arial"/>
                <w:iCs/>
                <w:snapToGrid/>
                <w:sz w:val="20"/>
                <w:szCs w:val="20"/>
                <w:lang w:val="en-US"/>
              </w:rPr>
              <w:t xml:space="preserve"> IFRS 16</w:t>
            </w:r>
            <w:r>
              <w:rPr>
                <w:rFonts w:ascii="Arial" w:eastAsia="Calibri" w:hAnsi="Arial" w:cs="Arial"/>
                <w:iCs/>
                <w:snapToGrid/>
                <w:sz w:val="20"/>
                <w:szCs w:val="20"/>
                <w:lang w:val="en-US"/>
              </w:rPr>
              <w:t xml:space="preserve"> amounted to MRUB 260 compared to MRUB 128 in 1H 2018</w:t>
            </w:r>
            <w:r w:rsidR="00D10EE4" w:rsidRPr="00807A3D">
              <w:rPr>
                <w:rFonts w:ascii="Arial" w:eastAsia="Calibri" w:hAnsi="Arial" w:cs="Arial"/>
                <w:iCs/>
                <w:snapToGrid/>
                <w:sz w:val="20"/>
                <w:szCs w:val="20"/>
                <w:lang w:val="en-US"/>
              </w:rPr>
              <w:t xml:space="preserve">. </w:t>
            </w:r>
            <w:r>
              <w:rPr>
                <w:rFonts w:ascii="Arial" w:eastAsia="Calibri" w:hAnsi="Arial" w:cs="Arial"/>
                <w:iCs/>
                <w:snapToGrid/>
                <w:sz w:val="20"/>
                <w:szCs w:val="20"/>
                <w:lang w:val="en-US"/>
              </w:rPr>
              <w:t xml:space="preserve">The indicator was </w:t>
            </w:r>
            <w:r w:rsidR="00D10EE4" w:rsidRPr="00807A3D">
              <w:rPr>
                <w:rFonts w:ascii="Arial" w:eastAsia="Calibri" w:hAnsi="Arial" w:cs="Arial"/>
                <w:iCs/>
                <w:snapToGrid/>
                <w:sz w:val="20"/>
                <w:szCs w:val="20"/>
                <w:lang w:val="en-US"/>
              </w:rPr>
              <w:t>change</w:t>
            </w:r>
            <w:r>
              <w:rPr>
                <w:rFonts w:ascii="Arial" w:eastAsia="Calibri" w:hAnsi="Arial" w:cs="Arial"/>
                <w:iCs/>
                <w:snapToGrid/>
                <w:sz w:val="20"/>
                <w:szCs w:val="20"/>
                <w:lang w:val="en-US"/>
              </w:rPr>
              <w:t>d du</w:t>
            </w:r>
            <w:r w:rsidR="00D10EE4" w:rsidRPr="00807A3D">
              <w:rPr>
                <w:rFonts w:ascii="Arial" w:eastAsia="Calibri" w:hAnsi="Arial" w:cs="Arial"/>
                <w:iCs/>
                <w:snapToGrid/>
                <w:sz w:val="20"/>
                <w:szCs w:val="20"/>
                <w:lang w:val="en-US"/>
              </w:rPr>
              <w:t>e to increase of direct costs</w:t>
            </w:r>
            <w:r w:rsidR="000F212D">
              <w:rPr>
                <w:rFonts w:ascii="Arial" w:eastAsia="Calibri" w:hAnsi="Arial" w:cs="Arial"/>
                <w:iCs/>
                <w:snapToGrid/>
                <w:sz w:val="20"/>
                <w:szCs w:val="20"/>
                <w:lang w:val="en-US"/>
              </w:rPr>
              <w:t>, financial expense which were compensated</w:t>
            </w:r>
            <w:r w:rsidR="00D10EE4" w:rsidRPr="00807A3D">
              <w:rPr>
                <w:rFonts w:ascii="Arial" w:eastAsia="Calibri" w:hAnsi="Arial" w:cs="Arial"/>
                <w:iCs/>
                <w:snapToGrid/>
                <w:sz w:val="20"/>
                <w:szCs w:val="20"/>
                <w:lang w:val="en-US"/>
              </w:rPr>
              <w:t xml:space="preserve"> by decrease of selling, general and administrative expenses</w:t>
            </w:r>
            <w:r w:rsidR="00110AEF">
              <w:rPr>
                <w:rFonts w:ascii="Arial" w:eastAsia="Calibri" w:hAnsi="Arial" w:cs="Arial"/>
                <w:iCs/>
                <w:snapToGrid/>
                <w:sz w:val="20"/>
                <w:szCs w:val="20"/>
                <w:lang w:val="en-US"/>
              </w:rPr>
              <w:t xml:space="preserve"> and</w:t>
            </w:r>
            <w:r w:rsidR="00D10EE4" w:rsidRPr="00807A3D">
              <w:rPr>
                <w:rFonts w:ascii="Arial" w:eastAsia="Calibri" w:hAnsi="Arial" w:cs="Arial"/>
                <w:iCs/>
                <w:snapToGrid/>
                <w:sz w:val="20"/>
                <w:szCs w:val="20"/>
                <w:lang w:val="en-US"/>
              </w:rPr>
              <w:t xml:space="preserve"> </w:t>
            </w:r>
            <w:r>
              <w:rPr>
                <w:rFonts w:ascii="Arial" w:eastAsia="Calibri" w:hAnsi="Arial" w:cs="Arial"/>
                <w:iCs/>
                <w:snapToGrid/>
                <w:sz w:val="20"/>
                <w:szCs w:val="20"/>
                <w:lang w:val="en-US"/>
              </w:rPr>
              <w:t>start-up</w:t>
            </w:r>
            <w:r w:rsidR="00D10EE4" w:rsidRPr="00807A3D">
              <w:rPr>
                <w:rFonts w:ascii="Arial" w:eastAsia="Calibri" w:hAnsi="Arial" w:cs="Arial"/>
                <w:iCs/>
                <w:snapToGrid/>
                <w:sz w:val="20"/>
                <w:szCs w:val="20"/>
                <w:lang w:val="en-US"/>
              </w:rPr>
              <w:t xml:space="preserve"> expenses</w:t>
            </w:r>
            <w:r w:rsidR="00110AEF">
              <w:rPr>
                <w:rFonts w:ascii="Arial" w:eastAsia="Calibri" w:hAnsi="Arial" w:cs="Arial"/>
                <w:iCs/>
                <w:snapToGrid/>
                <w:sz w:val="20"/>
                <w:szCs w:val="20"/>
                <w:lang w:val="en-US"/>
              </w:rPr>
              <w:t>.</w:t>
            </w:r>
            <w:r w:rsidR="00D10EE4" w:rsidRPr="00807A3D">
              <w:rPr>
                <w:rFonts w:ascii="Arial" w:eastAsia="Calibri" w:hAnsi="Arial" w:cs="Arial"/>
                <w:iCs/>
                <w:snapToGrid/>
                <w:sz w:val="20"/>
                <w:szCs w:val="20"/>
                <w:lang w:val="en-US"/>
              </w:rPr>
              <w:t xml:space="preserve"> </w:t>
            </w:r>
            <w:r w:rsidR="00110AEF">
              <w:rPr>
                <w:rFonts w:ascii="Arial" w:eastAsia="Calibri" w:hAnsi="Arial" w:cs="Arial"/>
                <w:iCs/>
                <w:snapToGrid/>
                <w:sz w:val="20"/>
                <w:szCs w:val="20"/>
                <w:lang w:val="en-US"/>
              </w:rPr>
              <w:t>Moreover, t</w:t>
            </w:r>
            <w:r w:rsidR="00D10EE4" w:rsidRPr="00110AEF">
              <w:rPr>
                <w:rFonts w:ascii="Arial" w:eastAsia="Calibri" w:hAnsi="Arial" w:cs="Arial"/>
                <w:iCs/>
                <w:snapToGrid/>
                <w:sz w:val="20"/>
                <w:szCs w:val="20"/>
                <w:lang w:val="en-US"/>
              </w:rPr>
              <w:t>he restaurants</w:t>
            </w:r>
            <w:r w:rsidRPr="00110AEF">
              <w:rPr>
                <w:rFonts w:ascii="Arial" w:eastAsia="Calibri" w:hAnsi="Arial" w:cs="Arial"/>
                <w:iCs/>
                <w:snapToGrid/>
                <w:sz w:val="20"/>
                <w:szCs w:val="20"/>
                <w:lang w:val="en-US"/>
              </w:rPr>
              <w:t>, which</w:t>
            </w:r>
            <w:r w:rsidR="00D10EE4" w:rsidRPr="00110AEF">
              <w:rPr>
                <w:rFonts w:ascii="Arial" w:eastAsia="Calibri" w:hAnsi="Arial" w:cs="Arial"/>
                <w:iCs/>
                <w:snapToGrid/>
                <w:sz w:val="20"/>
                <w:szCs w:val="20"/>
                <w:lang w:val="en-US"/>
              </w:rPr>
              <w:t xml:space="preserve"> w</w:t>
            </w:r>
            <w:r w:rsidRPr="00110AEF">
              <w:rPr>
                <w:rFonts w:ascii="Arial" w:eastAsia="Calibri" w:hAnsi="Arial" w:cs="Arial"/>
                <w:iCs/>
                <w:snapToGrid/>
                <w:sz w:val="20"/>
                <w:szCs w:val="20"/>
                <w:lang w:val="en-US"/>
              </w:rPr>
              <w:t>ere</w:t>
            </w:r>
            <w:r w:rsidR="00D10EE4" w:rsidRPr="00110AEF">
              <w:rPr>
                <w:rFonts w:ascii="Arial" w:eastAsia="Calibri" w:hAnsi="Arial" w:cs="Arial"/>
                <w:iCs/>
                <w:snapToGrid/>
                <w:sz w:val="20"/>
                <w:szCs w:val="20"/>
                <w:lang w:val="en-US"/>
              </w:rPr>
              <w:t xml:space="preserve"> open</w:t>
            </w:r>
            <w:r w:rsidRPr="00110AEF">
              <w:rPr>
                <w:rFonts w:ascii="Arial" w:eastAsia="Calibri" w:hAnsi="Arial" w:cs="Arial"/>
                <w:iCs/>
                <w:snapToGrid/>
                <w:sz w:val="20"/>
                <w:szCs w:val="20"/>
                <w:lang w:val="en-US"/>
              </w:rPr>
              <w:t>ed</w:t>
            </w:r>
            <w:r w:rsidR="00D10EE4" w:rsidRPr="00110AEF">
              <w:rPr>
                <w:rFonts w:ascii="Arial" w:eastAsia="Calibri" w:hAnsi="Arial" w:cs="Arial"/>
                <w:iCs/>
                <w:snapToGrid/>
                <w:sz w:val="20"/>
                <w:szCs w:val="20"/>
                <w:lang w:val="en-US"/>
              </w:rPr>
              <w:t xml:space="preserve"> in 2018</w:t>
            </w:r>
            <w:r w:rsidRPr="00110AEF">
              <w:rPr>
                <w:rFonts w:ascii="Arial" w:eastAsia="Calibri" w:hAnsi="Arial" w:cs="Arial"/>
                <w:iCs/>
                <w:snapToGrid/>
                <w:sz w:val="20"/>
                <w:szCs w:val="20"/>
                <w:lang w:val="en-US"/>
              </w:rPr>
              <w:t xml:space="preserve">, </w:t>
            </w:r>
            <w:r w:rsidR="00E96848">
              <w:rPr>
                <w:rFonts w:ascii="Arial" w:eastAsia="Calibri" w:hAnsi="Arial" w:cs="Arial"/>
                <w:iCs/>
                <w:snapToGrid/>
                <w:sz w:val="20"/>
                <w:szCs w:val="20"/>
                <w:lang w:val="en-US"/>
              </w:rPr>
              <w:t>will</w:t>
            </w:r>
            <w:r w:rsidRPr="00110AEF">
              <w:rPr>
                <w:rFonts w:ascii="Arial" w:eastAsia="Calibri" w:hAnsi="Arial" w:cs="Arial"/>
                <w:iCs/>
                <w:snapToGrid/>
                <w:sz w:val="20"/>
                <w:szCs w:val="20"/>
                <w:lang w:val="en-US"/>
              </w:rPr>
              <w:t xml:space="preserve"> achieved its projected</w:t>
            </w:r>
            <w:r w:rsidR="00D10EE4" w:rsidRPr="00110AEF">
              <w:rPr>
                <w:rFonts w:ascii="Arial" w:eastAsia="Calibri" w:hAnsi="Arial" w:cs="Arial"/>
                <w:iCs/>
                <w:snapToGrid/>
                <w:sz w:val="20"/>
                <w:szCs w:val="20"/>
                <w:lang w:val="en-US"/>
              </w:rPr>
              <w:t xml:space="preserve"> capacity in 2H 2019 while the costs </w:t>
            </w:r>
            <w:r w:rsidRPr="00110AEF">
              <w:rPr>
                <w:rFonts w:ascii="Arial" w:eastAsia="Calibri" w:hAnsi="Arial" w:cs="Arial"/>
                <w:iCs/>
                <w:snapToGrid/>
                <w:sz w:val="20"/>
                <w:szCs w:val="20"/>
                <w:lang w:val="en-US"/>
              </w:rPr>
              <w:t xml:space="preserve">had been </w:t>
            </w:r>
            <w:r w:rsidR="00282A86" w:rsidRPr="00110AEF">
              <w:rPr>
                <w:rFonts w:ascii="Arial" w:eastAsia="Calibri" w:hAnsi="Arial" w:cs="Arial"/>
                <w:iCs/>
                <w:snapToGrid/>
                <w:sz w:val="20"/>
                <w:szCs w:val="20"/>
                <w:lang w:val="en-US"/>
              </w:rPr>
              <w:t>recognized i</w:t>
            </w:r>
            <w:r w:rsidR="0020529E" w:rsidRPr="00110AEF">
              <w:rPr>
                <w:rFonts w:ascii="Arial" w:eastAsia="Calibri" w:hAnsi="Arial" w:cs="Arial"/>
                <w:iCs/>
                <w:snapToGrid/>
                <w:sz w:val="20"/>
                <w:szCs w:val="20"/>
                <w:lang w:val="en-US"/>
              </w:rPr>
              <w:t>n the financial results for 1H 2019.</w:t>
            </w:r>
          </w:p>
          <w:p w:rsidR="0020529E" w:rsidRPr="0020529E" w:rsidRDefault="0020529E" w:rsidP="0020529E">
            <w:pPr>
              <w:pStyle w:val="affffb"/>
              <w:spacing w:before="100" w:beforeAutospacing="1" w:after="240" w:line="360" w:lineRule="auto"/>
              <w:ind w:left="714"/>
              <w:rPr>
                <w:rFonts w:ascii="Arial" w:hAnsi="Arial" w:cs="Arial"/>
                <w:iCs/>
                <w:sz w:val="20"/>
                <w:szCs w:val="20"/>
                <w:lang w:val="en-US"/>
              </w:rPr>
            </w:pPr>
          </w:p>
          <w:p w:rsidR="00D10EE4" w:rsidRPr="0020529E" w:rsidRDefault="00D10EE4" w:rsidP="0020529E">
            <w:pPr>
              <w:pStyle w:val="affffb"/>
              <w:spacing w:before="100" w:beforeAutospacing="1" w:after="240" w:line="360" w:lineRule="auto"/>
              <w:ind w:left="714"/>
              <w:rPr>
                <w:rFonts w:ascii="Arial" w:hAnsi="Arial" w:cs="Arial"/>
                <w:iCs/>
                <w:sz w:val="20"/>
                <w:szCs w:val="20"/>
                <w:lang w:val="en-US"/>
              </w:rPr>
            </w:pPr>
          </w:p>
          <w:p w:rsidR="0020529E" w:rsidRDefault="0020529E" w:rsidP="00336340">
            <w:pPr>
              <w:spacing w:before="240" w:after="240" w:line="360" w:lineRule="auto"/>
              <w:ind w:left="-284" w:firstLine="993"/>
              <w:jc w:val="both"/>
              <w:rPr>
                <w:rFonts w:ascii="Arial" w:hAnsi="Arial" w:cs="Arial"/>
                <w:b/>
                <w:iCs/>
                <w:sz w:val="20"/>
                <w:szCs w:val="20"/>
                <w:lang w:val="en-US"/>
              </w:rPr>
            </w:pPr>
          </w:p>
          <w:p w:rsidR="0020529E" w:rsidRPr="0020529E" w:rsidRDefault="0020529E" w:rsidP="00336340">
            <w:pPr>
              <w:spacing w:before="240" w:after="240" w:line="360" w:lineRule="auto"/>
              <w:ind w:left="-284" w:firstLine="993"/>
              <w:jc w:val="both"/>
              <w:rPr>
                <w:rFonts w:ascii="Arial" w:hAnsi="Arial" w:cs="Arial"/>
                <w:b/>
                <w:iCs/>
                <w:sz w:val="20"/>
                <w:szCs w:val="20"/>
                <w:lang w:val="en-US"/>
              </w:rPr>
            </w:pPr>
          </w:p>
        </w:tc>
      </w:tr>
    </w:tbl>
    <w:p w:rsidR="00D10EE4" w:rsidRDefault="00D10EE4" w:rsidP="00151677">
      <w:pPr>
        <w:spacing w:after="0"/>
        <w:ind w:left="142"/>
        <w:jc w:val="both"/>
        <w:rPr>
          <w:rFonts w:ascii="Arial" w:hAnsi="Arial" w:cs="Arial"/>
          <w:iCs/>
          <w:sz w:val="20"/>
          <w:szCs w:val="20"/>
          <w:lang w:val="en-US"/>
        </w:rPr>
      </w:pPr>
    </w:p>
    <w:p w:rsidR="00685326" w:rsidRDefault="00685326">
      <w:pPr>
        <w:spacing w:after="0" w:line="240" w:lineRule="auto"/>
        <w:rPr>
          <w:rFonts w:cs="Arial"/>
          <w:b/>
          <w:i/>
          <w:lang w:val="en-US"/>
        </w:rPr>
      </w:pPr>
      <w:r>
        <w:rPr>
          <w:rFonts w:cs="Arial"/>
          <w:b/>
          <w:i/>
          <w:lang w:val="en-US"/>
        </w:rPr>
        <w:br w:type="page"/>
      </w:r>
    </w:p>
    <w:p w:rsidR="00151677" w:rsidRPr="00036F57" w:rsidRDefault="009414BD" w:rsidP="00807A3D">
      <w:pPr>
        <w:spacing w:after="0" w:line="240" w:lineRule="auto"/>
        <w:rPr>
          <w:rFonts w:ascii="Arial" w:hAnsi="Arial" w:cs="Arial"/>
          <w:b/>
          <w:i/>
          <w:sz w:val="20"/>
          <w:szCs w:val="20"/>
          <w:lang w:val="en-US"/>
        </w:rPr>
      </w:pPr>
      <w:r w:rsidRPr="00036F57">
        <w:rPr>
          <w:rFonts w:ascii="Arial" w:hAnsi="Arial" w:cs="Arial"/>
          <w:b/>
          <w:i/>
          <w:sz w:val="20"/>
          <w:szCs w:val="20"/>
          <w:lang w:val="en-US"/>
        </w:rPr>
        <w:lastRenderedPageBreak/>
        <w:t xml:space="preserve">Sergey </w:t>
      </w:r>
      <w:proofErr w:type="spellStart"/>
      <w:r w:rsidRPr="00036F57">
        <w:rPr>
          <w:rFonts w:ascii="Arial" w:hAnsi="Arial" w:cs="Arial"/>
          <w:b/>
          <w:i/>
          <w:sz w:val="20"/>
          <w:szCs w:val="20"/>
          <w:lang w:val="en-US"/>
        </w:rPr>
        <w:t>Zaitsev</w:t>
      </w:r>
      <w:proofErr w:type="spellEnd"/>
      <w:r w:rsidRPr="00036F57">
        <w:rPr>
          <w:rFonts w:ascii="Arial" w:hAnsi="Arial" w:cs="Arial"/>
          <w:b/>
          <w:i/>
          <w:sz w:val="20"/>
          <w:szCs w:val="20"/>
          <w:lang w:val="en-US"/>
        </w:rPr>
        <w:t>, CEO, Rosinter Restaurants Holding PJSC:</w:t>
      </w:r>
    </w:p>
    <w:p w:rsidR="00807A3D" w:rsidRPr="00036F57" w:rsidRDefault="00807A3D" w:rsidP="00807A3D">
      <w:pPr>
        <w:spacing w:after="0" w:line="240" w:lineRule="auto"/>
        <w:rPr>
          <w:rFonts w:ascii="Arial" w:hAnsi="Arial" w:cs="Arial"/>
          <w:b/>
          <w:i/>
          <w:sz w:val="20"/>
          <w:szCs w:val="20"/>
          <w:lang w:val="en-US"/>
        </w:rPr>
      </w:pPr>
    </w:p>
    <w:p w:rsidR="00622F5B" w:rsidRPr="009958EF" w:rsidRDefault="00622F5B" w:rsidP="00622F5B">
      <w:pPr>
        <w:pStyle w:val="a8"/>
        <w:spacing w:line="360" w:lineRule="auto"/>
        <w:jc w:val="both"/>
        <w:rPr>
          <w:rFonts w:eastAsia="Calibri" w:cs="Arial"/>
          <w:b/>
          <w:i/>
        </w:rPr>
      </w:pPr>
      <w:r>
        <w:rPr>
          <w:rFonts w:eastAsia="Calibri" w:cs="Arial"/>
          <w:b/>
          <w:i/>
        </w:rPr>
        <w:t>“</w:t>
      </w:r>
      <w:r w:rsidRPr="00970ABD">
        <w:rPr>
          <w:rFonts w:eastAsia="Calibri" w:cs="Arial"/>
          <w:b/>
          <w:i/>
        </w:rPr>
        <w:t xml:space="preserve">We </w:t>
      </w:r>
      <w:r>
        <w:rPr>
          <w:rFonts w:eastAsia="Calibri" w:cs="Arial"/>
          <w:b/>
          <w:i/>
        </w:rPr>
        <w:t>we</w:t>
      </w:r>
      <w:r w:rsidRPr="00970ABD">
        <w:rPr>
          <w:rFonts w:eastAsia="Calibri" w:cs="Arial"/>
          <w:b/>
          <w:i/>
        </w:rPr>
        <w:t>re able to increase consolidated revenue</w:t>
      </w:r>
      <w:r>
        <w:rPr>
          <w:rFonts w:eastAsia="Calibri" w:cs="Arial"/>
          <w:b/>
          <w:i/>
        </w:rPr>
        <w:t>s</w:t>
      </w:r>
      <w:r w:rsidRPr="00970ABD">
        <w:rPr>
          <w:rFonts w:eastAsia="Calibri" w:cs="Arial"/>
          <w:b/>
          <w:i/>
        </w:rPr>
        <w:t xml:space="preserve"> by 1.8% </w:t>
      </w:r>
      <w:r w:rsidRPr="00622F5B">
        <w:rPr>
          <w:rFonts w:eastAsia="Calibri" w:cs="Arial"/>
          <w:b/>
          <w:i/>
        </w:rPr>
        <w:t xml:space="preserve">- </w:t>
      </w:r>
      <w:r w:rsidRPr="00970ABD">
        <w:rPr>
          <w:rFonts w:eastAsia="Calibri" w:cs="Arial"/>
          <w:b/>
          <w:i/>
        </w:rPr>
        <w:t xml:space="preserve">to </w:t>
      </w:r>
      <w:r>
        <w:rPr>
          <w:rFonts w:eastAsia="Calibri" w:cs="Arial"/>
          <w:b/>
          <w:i/>
        </w:rPr>
        <w:t>M</w:t>
      </w:r>
      <w:r w:rsidRPr="00970ABD">
        <w:rPr>
          <w:rFonts w:eastAsia="Calibri" w:cs="Arial"/>
          <w:b/>
          <w:i/>
        </w:rPr>
        <w:t>RUB 3</w:t>
      </w:r>
      <w:r>
        <w:rPr>
          <w:rFonts w:eastAsia="Calibri" w:cs="Arial"/>
          <w:b/>
          <w:i/>
        </w:rPr>
        <w:t>,</w:t>
      </w:r>
      <w:r w:rsidRPr="00970ABD">
        <w:rPr>
          <w:rFonts w:eastAsia="Calibri" w:cs="Arial"/>
          <w:b/>
          <w:i/>
        </w:rPr>
        <w:t>763 amid continu</w:t>
      </w:r>
      <w:r>
        <w:rPr>
          <w:rFonts w:eastAsia="Calibri" w:cs="Arial"/>
          <w:b/>
          <w:i/>
        </w:rPr>
        <w:t>ing</w:t>
      </w:r>
      <w:r w:rsidRPr="00970ABD">
        <w:rPr>
          <w:rFonts w:eastAsia="Calibri" w:cs="Arial"/>
          <w:b/>
          <w:i/>
        </w:rPr>
        <w:t xml:space="preserve"> dec</w:t>
      </w:r>
      <w:r>
        <w:rPr>
          <w:rFonts w:eastAsia="Calibri" w:cs="Arial"/>
          <w:b/>
          <w:i/>
        </w:rPr>
        <w:t>rease</w:t>
      </w:r>
      <w:r w:rsidRPr="00970ABD">
        <w:rPr>
          <w:rFonts w:eastAsia="Calibri" w:cs="Arial"/>
          <w:b/>
          <w:i/>
        </w:rPr>
        <w:t xml:space="preserve"> in consumer demand. The </w:t>
      </w:r>
      <w:r w:rsidRPr="009958EF">
        <w:rPr>
          <w:rFonts w:eastAsia="Calibri" w:cs="Arial"/>
          <w:b/>
          <w:i/>
        </w:rPr>
        <w:t xml:space="preserve">Company's systemic </w:t>
      </w:r>
      <w:r w:rsidR="009958EF" w:rsidRPr="009958EF">
        <w:rPr>
          <w:rFonts w:eastAsia="Calibri" w:cs="Arial"/>
          <w:b/>
          <w:i/>
        </w:rPr>
        <w:t>revenues</w:t>
      </w:r>
      <w:r w:rsidR="009958EF" w:rsidRPr="009958EF">
        <w:rPr>
          <w:rFonts w:eastAsia="Calibri" w:cs="Arial"/>
          <w:b/>
          <w:i/>
          <w:vertAlign w:val="superscript"/>
        </w:rPr>
        <w:t xml:space="preserve"> [4</w:t>
      </w:r>
      <w:proofErr w:type="gramStart"/>
      <w:r w:rsidR="009958EF" w:rsidRPr="009958EF">
        <w:rPr>
          <w:rFonts w:eastAsia="Calibri" w:cs="Arial"/>
          <w:b/>
          <w:i/>
          <w:vertAlign w:val="superscript"/>
        </w:rPr>
        <w:t>]</w:t>
      </w:r>
      <w:r w:rsidR="009958EF" w:rsidRPr="009958EF">
        <w:rPr>
          <w:rFonts w:eastAsia="Calibri" w:cs="Arial"/>
          <w:b/>
          <w:i/>
        </w:rPr>
        <w:t xml:space="preserve"> </w:t>
      </w:r>
      <w:r w:rsidRPr="009958EF">
        <w:rPr>
          <w:rFonts w:eastAsia="Calibri" w:cs="Arial"/>
          <w:b/>
          <w:i/>
        </w:rPr>
        <w:t xml:space="preserve"> amounted</w:t>
      </w:r>
      <w:proofErr w:type="gramEnd"/>
      <w:r w:rsidRPr="009958EF">
        <w:rPr>
          <w:rFonts w:eastAsia="Calibri" w:cs="Arial"/>
          <w:b/>
          <w:i/>
        </w:rPr>
        <w:t xml:space="preserve"> to MRUB 6,227 includ</w:t>
      </w:r>
      <w:r w:rsidR="00E81BBE" w:rsidRPr="009958EF">
        <w:rPr>
          <w:rFonts w:eastAsia="Calibri" w:cs="Arial"/>
          <w:b/>
          <w:i/>
        </w:rPr>
        <w:t>ing</w:t>
      </w:r>
      <w:r w:rsidRPr="009958EF">
        <w:rPr>
          <w:rFonts w:eastAsia="Calibri" w:cs="Arial"/>
          <w:b/>
          <w:i/>
        </w:rPr>
        <w:t xml:space="preserve"> MRUB 2,46</w:t>
      </w:r>
      <w:r w:rsidR="009958EF">
        <w:rPr>
          <w:rFonts w:eastAsia="Calibri" w:cs="Arial"/>
          <w:b/>
          <w:i/>
        </w:rPr>
        <w:t>4</w:t>
      </w:r>
      <w:r w:rsidRPr="009958EF">
        <w:rPr>
          <w:rFonts w:eastAsia="Calibri" w:cs="Arial"/>
          <w:b/>
          <w:i/>
        </w:rPr>
        <w:t xml:space="preserve"> of franchising partners' income.</w:t>
      </w:r>
    </w:p>
    <w:p w:rsidR="00622F5B" w:rsidRDefault="00622F5B" w:rsidP="00622F5B">
      <w:pPr>
        <w:pStyle w:val="a8"/>
        <w:spacing w:line="360" w:lineRule="auto"/>
        <w:jc w:val="both"/>
        <w:rPr>
          <w:rFonts w:eastAsia="Calibri" w:cs="Arial"/>
          <w:b/>
          <w:i/>
        </w:rPr>
      </w:pPr>
      <w:r w:rsidRPr="006B17C5">
        <w:rPr>
          <w:rFonts w:eastAsia="Calibri" w:cs="Arial"/>
          <w:b/>
          <w:i/>
        </w:rPr>
        <w:t>Under adverse market conditions our priorities remain</w:t>
      </w:r>
      <w:r>
        <w:rPr>
          <w:rFonts w:eastAsia="Calibri" w:cs="Arial"/>
          <w:b/>
          <w:i/>
        </w:rPr>
        <w:t xml:space="preserve"> </w:t>
      </w:r>
      <w:r w:rsidR="00E81BBE">
        <w:rPr>
          <w:rFonts w:eastAsia="Calibri" w:cs="Arial"/>
          <w:b/>
          <w:i/>
        </w:rPr>
        <w:t>an</w:t>
      </w:r>
      <w:r w:rsidRPr="006B17C5">
        <w:rPr>
          <w:rFonts w:eastAsia="Calibri" w:cs="Arial"/>
          <w:b/>
          <w:i/>
        </w:rPr>
        <w:t xml:space="preserve"> </w:t>
      </w:r>
      <w:r>
        <w:rPr>
          <w:rFonts w:eastAsia="Calibri" w:cs="Arial"/>
          <w:b/>
          <w:i/>
        </w:rPr>
        <w:t>improvement</w:t>
      </w:r>
      <w:r w:rsidRPr="006B17C5">
        <w:rPr>
          <w:rFonts w:eastAsia="Calibri" w:cs="Arial"/>
          <w:b/>
          <w:i/>
        </w:rPr>
        <w:t xml:space="preserve"> of operational efficiency and implementation of a number of initiatives that are intended to stimulate and diversify sales for further business growth. </w:t>
      </w:r>
      <w:r w:rsidRPr="00F511B5">
        <w:rPr>
          <w:rFonts w:eastAsia="Calibri" w:cs="Arial"/>
          <w:b/>
          <w:i/>
        </w:rPr>
        <w:t>Development of our own and partner delivery systems, Honored Guest loyalty program are among them</w:t>
      </w:r>
      <w:r w:rsidRPr="00622F5B">
        <w:rPr>
          <w:rFonts w:eastAsia="Calibri" w:cs="Arial"/>
          <w:b/>
          <w:i/>
        </w:rPr>
        <w:t xml:space="preserve">. </w:t>
      </w:r>
      <w:r w:rsidRPr="00970ABD">
        <w:rPr>
          <w:rFonts w:eastAsia="Calibri" w:cs="Arial"/>
          <w:b/>
          <w:i/>
        </w:rPr>
        <w:t>Rosinter continues work</w:t>
      </w:r>
      <w:r>
        <w:rPr>
          <w:rFonts w:eastAsia="Calibri" w:cs="Arial"/>
          <w:b/>
          <w:i/>
        </w:rPr>
        <w:t>ing</w:t>
      </w:r>
      <w:r w:rsidRPr="00970ABD">
        <w:rPr>
          <w:rFonts w:eastAsia="Calibri" w:cs="Arial"/>
          <w:b/>
          <w:i/>
        </w:rPr>
        <w:t xml:space="preserve"> on the renewal of </w:t>
      </w:r>
      <w:r>
        <w:rPr>
          <w:rFonts w:eastAsia="Calibri" w:cs="Arial"/>
          <w:b/>
          <w:i/>
        </w:rPr>
        <w:t xml:space="preserve">the </w:t>
      </w:r>
      <w:r w:rsidRPr="00970ABD">
        <w:rPr>
          <w:rFonts w:eastAsia="Calibri" w:cs="Arial"/>
          <w:b/>
          <w:i/>
        </w:rPr>
        <w:t xml:space="preserve">key brands, </w:t>
      </w:r>
      <w:r w:rsidRPr="00F511B5">
        <w:rPr>
          <w:rFonts w:eastAsia="Calibri" w:cs="Arial"/>
          <w:b/>
          <w:i/>
        </w:rPr>
        <w:t>upgrading not only restaurants interiors but also the menu</w:t>
      </w:r>
      <w:r w:rsidRPr="006B17C5">
        <w:rPr>
          <w:rFonts w:eastAsia="Calibri" w:cs="Arial"/>
          <w:b/>
          <w:i/>
        </w:rPr>
        <w:t xml:space="preserve"> in accordance with current trends.</w:t>
      </w:r>
    </w:p>
    <w:p w:rsidR="00622F5B" w:rsidRPr="006B17C5" w:rsidRDefault="00622F5B" w:rsidP="00622F5B">
      <w:pPr>
        <w:pStyle w:val="a8"/>
        <w:spacing w:line="360" w:lineRule="auto"/>
        <w:jc w:val="both"/>
        <w:rPr>
          <w:rFonts w:eastAsia="Calibri" w:cs="Arial"/>
          <w:b/>
          <w:i/>
        </w:rPr>
      </w:pPr>
      <w:r w:rsidRPr="006B17C5">
        <w:rPr>
          <w:rFonts w:eastAsia="Calibri" w:cs="Arial"/>
          <w:b/>
          <w:i/>
        </w:rPr>
        <w:t xml:space="preserve">We have seriously revised the approach </w:t>
      </w:r>
      <w:r>
        <w:rPr>
          <w:rFonts w:eastAsia="Calibri" w:cs="Arial"/>
          <w:b/>
          <w:i/>
        </w:rPr>
        <w:t>to the</w:t>
      </w:r>
      <w:r w:rsidRPr="006B17C5">
        <w:rPr>
          <w:rFonts w:eastAsia="Calibri" w:cs="Arial"/>
          <w:b/>
          <w:i/>
        </w:rPr>
        <w:t xml:space="preserve"> remuneration of restaurant staff and are now implementing projects aimed to increase the </w:t>
      </w:r>
      <w:r>
        <w:rPr>
          <w:rFonts w:eastAsia="Calibri" w:cs="Arial"/>
          <w:b/>
          <w:i/>
        </w:rPr>
        <w:t>monetary</w:t>
      </w:r>
      <w:r w:rsidRPr="006B17C5">
        <w:rPr>
          <w:rFonts w:eastAsia="Calibri" w:cs="Arial"/>
          <w:b/>
          <w:i/>
        </w:rPr>
        <w:t xml:space="preserve"> incentives for the management of restaurants.</w:t>
      </w:r>
    </w:p>
    <w:p w:rsidR="00622F5B" w:rsidRPr="00622F5B" w:rsidRDefault="00622F5B" w:rsidP="00622F5B">
      <w:pPr>
        <w:pStyle w:val="a8"/>
        <w:spacing w:line="360" w:lineRule="auto"/>
        <w:jc w:val="both"/>
        <w:rPr>
          <w:rFonts w:eastAsia="Calibri" w:cs="Arial"/>
          <w:b/>
          <w:i/>
        </w:rPr>
      </w:pPr>
      <w:r w:rsidRPr="006B17C5">
        <w:rPr>
          <w:rFonts w:eastAsia="Calibri" w:cs="Arial"/>
          <w:b/>
          <w:i/>
        </w:rPr>
        <w:t xml:space="preserve">All these initiatives, </w:t>
      </w:r>
      <w:r>
        <w:rPr>
          <w:rFonts w:eastAsia="Calibri" w:cs="Arial"/>
          <w:b/>
          <w:i/>
        </w:rPr>
        <w:t>in addition to</w:t>
      </w:r>
      <w:r w:rsidRPr="006B17C5">
        <w:rPr>
          <w:rFonts w:eastAsia="Calibri" w:cs="Arial"/>
          <w:b/>
          <w:i/>
        </w:rPr>
        <w:t xml:space="preserve"> strict cost control</w:t>
      </w:r>
      <w:r w:rsidRPr="00970ABD">
        <w:rPr>
          <w:rFonts w:eastAsia="Calibri" w:cs="Arial"/>
          <w:b/>
          <w:i/>
        </w:rPr>
        <w:t xml:space="preserve"> </w:t>
      </w:r>
      <w:r w:rsidRPr="006B17C5">
        <w:rPr>
          <w:rFonts w:eastAsia="Calibri" w:cs="Arial"/>
          <w:b/>
          <w:i/>
        </w:rPr>
        <w:t xml:space="preserve">and the thorough analysis of the effectiveness of each location will have a positive impact on operational </w:t>
      </w:r>
      <w:r>
        <w:rPr>
          <w:rFonts w:eastAsia="Calibri" w:cs="Arial"/>
          <w:b/>
          <w:i/>
        </w:rPr>
        <w:t>performance</w:t>
      </w:r>
      <w:r w:rsidRPr="006B17C5">
        <w:rPr>
          <w:rFonts w:eastAsia="Calibri" w:cs="Arial"/>
          <w:b/>
          <w:i/>
        </w:rPr>
        <w:t xml:space="preserve"> of the Rosinter restaurant concepts in the future</w:t>
      </w:r>
      <w:r>
        <w:rPr>
          <w:rFonts w:eastAsia="Calibri" w:cs="Arial"/>
          <w:b/>
          <w:i/>
        </w:rPr>
        <w:t>”</w:t>
      </w:r>
      <w:r w:rsidRPr="006B17C5">
        <w:rPr>
          <w:rFonts w:eastAsia="Calibri" w:cs="Arial"/>
          <w:b/>
          <w:i/>
        </w:rPr>
        <w:t>.</w:t>
      </w:r>
    </w:p>
    <w:p w:rsidR="00010BA9" w:rsidRPr="00685326" w:rsidRDefault="00010BA9">
      <w:pPr>
        <w:spacing w:after="0" w:line="240" w:lineRule="auto"/>
        <w:rPr>
          <w:rFonts w:cs="Arial"/>
          <w:i/>
          <w:highlight w:val="yellow"/>
          <w:lang w:val="en-US"/>
        </w:rPr>
      </w:pPr>
    </w:p>
    <w:p w:rsidR="00010BA9" w:rsidRPr="00036F57" w:rsidRDefault="00010BA9">
      <w:pPr>
        <w:spacing w:after="0" w:line="240" w:lineRule="auto"/>
        <w:rPr>
          <w:rFonts w:ascii="Arial" w:hAnsi="Arial" w:cs="Arial"/>
          <w:b/>
          <w:i/>
          <w:sz w:val="20"/>
          <w:szCs w:val="20"/>
          <w:lang w:val="en-US"/>
        </w:rPr>
      </w:pPr>
      <w:r w:rsidRPr="00036F57">
        <w:rPr>
          <w:rFonts w:ascii="Arial" w:hAnsi="Arial" w:cs="Arial"/>
          <w:b/>
          <w:i/>
          <w:sz w:val="20"/>
          <w:szCs w:val="20"/>
          <w:lang w:val="en-US"/>
        </w:rPr>
        <w:t xml:space="preserve">Alexey Shorohov, CFO, Rosinter Restaurants Holding PJSC: </w:t>
      </w:r>
    </w:p>
    <w:p w:rsidR="00121D72" w:rsidRPr="00685326" w:rsidRDefault="00121D72">
      <w:pPr>
        <w:spacing w:after="0" w:line="240" w:lineRule="auto"/>
        <w:rPr>
          <w:highlight w:val="yellow"/>
          <w:lang w:val="en-US"/>
        </w:rPr>
      </w:pPr>
    </w:p>
    <w:p w:rsidR="00622F5B" w:rsidRPr="00970ABD" w:rsidRDefault="00036F57" w:rsidP="00622F5B">
      <w:pPr>
        <w:pStyle w:val="a8"/>
        <w:spacing w:line="360" w:lineRule="auto"/>
        <w:jc w:val="both"/>
        <w:rPr>
          <w:rFonts w:eastAsia="Calibri" w:cs="Arial"/>
          <w:b/>
          <w:i/>
        </w:rPr>
      </w:pPr>
      <w:r>
        <w:rPr>
          <w:rFonts w:eastAsia="Calibri" w:cs="Arial"/>
          <w:b/>
          <w:i/>
        </w:rPr>
        <w:t>“</w:t>
      </w:r>
      <w:r w:rsidR="00622F5B" w:rsidRPr="00970ABD">
        <w:rPr>
          <w:rFonts w:eastAsia="Calibri" w:cs="Arial"/>
          <w:b/>
          <w:i/>
        </w:rPr>
        <w:t>In 2018 the development of Rosinter was concentrated on transport hub</w:t>
      </w:r>
      <w:r w:rsidR="00622F5B">
        <w:rPr>
          <w:rFonts w:eastAsia="Calibri" w:cs="Arial"/>
          <w:b/>
          <w:i/>
        </w:rPr>
        <w:t xml:space="preserve">s </w:t>
      </w:r>
      <w:r w:rsidR="00622F5B" w:rsidRPr="00970ABD">
        <w:rPr>
          <w:rFonts w:eastAsia="Calibri" w:cs="Arial"/>
          <w:b/>
          <w:i/>
        </w:rPr>
        <w:t xml:space="preserve">and </w:t>
      </w:r>
      <w:r w:rsidR="00622F5B">
        <w:rPr>
          <w:rFonts w:eastAsia="Calibri" w:cs="Arial"/>
          <w:b/>
          <w:i/>
        </w:rPr>
        <w:t xml:space="preserve">the majority </w:t>
      </w:r>
      <w:r w:rsidR="00622F5B" w:rsidRPr="00970ABD">
        <w:rPr>
          <w:rFonts w:eastAsia="Calibri" w:cs="Arial"/>
          <w:b/>
          <w:i/>
        </w:rPr>
        <w:t xml:space="preserve">of restaurants were </w:t>
      </w:r>
      <w:r w:rsidR="00622F5B" w:rsidRPr="00F511B5">
        <w:rPr>
          <w:rFonts w:eastAsia="Calibri" w:cs="Arial"/>
          <w:b/>
          <w:i/>
        </w:rPr>
        <w:t>launched</w:t>
      </w:r>
      <w:r w:rsidR="00622F5B">
        <w:rPr>
          <w:rFonts w:eastAsia="Calibri" w:cs="Arial"/>
          <w:b/>
          <w:i/>
        </w:rPr>
        <w:t xml:space="preserve"> </w:t>
      </w:r>
      <w:r w:rsidR="00622F5B" w:rsidRPr="00970ABD">
        <w:rPr>
          <w:rFonts w:eastAsia="Calibri" w:cs="Arial"/>
          <w:b/>
          <w:i/>
        </w:rPr>
        <w:t xml:space="preserve">at the end of the first half </w:t>
      </w:r>
      <w:r w:rsidR="00622F5B">
        <w:rPr>
          <w:rFonts w:eastAsia="Calibri" w:cs="Arial"/>
          <w:b/>
          <w:i/>
        </w:rPr>
        <w:t xml:space="preserve">2018. </w:t>
      </w:r>
      <w:r w:rsidR="00622F5B" w:rsidRPr="00622F5B">
        <w:rPr>
          <w:rFonts w:eastAsia="Calibri" w:cs="Arial"/>
          <w:b/>
          <w:i/>
        </w:rPr>
        <w:t>It should be taken into account for analysis of financial performance the fact that the new opened locations usually do not make profit at the initial stage and that it takes time to achieve planned figures.</w:t>
      </w:r>
      <w:r w:rsidR="00622F5B">
        <w:rPr>
          <w:rFonts w:eastAsia="Calibri" w:cs="Arial"/>
          <w:b/>
          <w:i/>
        </w:rPr>
        <w:t xml:space="preserve"> </w:t>
      </w:r>
      <w:r w:rsidR="00622F5B" w:rsidRPr="00970ABD">
        <w:rPr>
          <w:rFonts w:eastAsia="Calibri" w:cs="Arial"/>
          <w:b/>
          <w:i/>
        </w:rPr>
        <w:t>In addition, we faced</w:t>
      </w:r>
      <w:hyperlink r:id="rId10" w:history="1">
        <w:r w:rsidR="00622F5B" w:rsidRPr="009E12B4">
          <w:rPr>
            <w:rFonts w:eastAsia="Calibri" w:cs="Arial"/>
            <w:b/>
            <w:i/>
          </w:rPr>
          <w:t xml:space="preserve"> with </w:t>
        </w:r>
        <w:r w:rsidR="00622F5B" w:rsidRPr="00970ABD">
          <w:rPr>
            <w:rFonts w:eastAsia="Calibri" w:cs="Arial"/>
            <w:b/>
            <w:i/>
          </w:rPr>
          <w:t xml:space="preserve">influence of </w:t>
        </w:r>
        <w:r w:rsidR="00622F5B" w:rsidRPr="009E12B4">
          <w:rPr>
            <w:rFonts w:eastAsia="Calibri" w:cs="Arial"/>
            <w:b/>
            <w:i/>
          </w:rPr>
          <w:t>circumstances beyond our control</w:t>
        </w:r>
      </w:hyperlink>
      <w:r w:rsidR="00622F5B" w:rsidRPr="009E12B4">
        <w:rPr>
          <w:rFonts w:eastAsia="Calibri" w:cs="Arial"/>
          <w:b/>
          <w:i/>
        </w:rPr>
        <w:t xml:space="preserve"> </w:t>
      </w:r>
      <w:r w:rsidR="00E81BBE">
        <w:rPr>
          <w:rFonts w:eastAsia="Calibri" w:cs="Arial"/>
          <w:b/>
          <w:i/>
        </w:rPr>
        <w:t xml:space="preserve">such </w:t>
      </w:r>
      <w:r w:rsidR="00622F5B">
        <w:rPr>
          <w:rFonts w:eastAsia="Calibri" w:cs="Arial"/>
          <w:b/>
          <w:i/>
        </w:rPr>
        <w:t xml:space="preserve">as </w:t>
      </w:r>
      <w:r w:rsidR="00622F5B" w:rsidRPr="00970ABD">
        <w:rPr>
          <w:rFonts w:eastAsia="Calibri" w:cs="Arial"/>
          <w:b/>
          <w:i/>
        </w:rPr>
        <w:t xml:space="preserve">redistribution of passenger traffic at transport </w:t>
      </w:r>
      <w:r w:rsidR="00622F5B">
        <w:rPr>
          <w:rFonts w:eastAsia="Calibri" w:cs="Arial"/>
          <w:b/>
          <w:i/>
        </w:rPr>
        <w:t>hub</w:t>
      </w:r>
      <w:r w:rsidR="00622F5B" w:rsidRPr="00970ABD">
        <w:rPr>
          <w:rFonts w:eastAsia="Calibri" w:cs="Arial"/>
          <w:b/>
          <w:i/>
        </w:rPr>
        <w:t xml:space="preserve">s during the period from September 2018 to May 2019. These factors had negative impact on financial </w:t>
      </w:r>
      <w:r w:rsidR="00622F5B">
        <w:rPr>
          <w:rFonts w:eastAsia="Calibri" w:cs="Arial"/>
          <w:b/>
          <w:i/>
        </w:rPr>
        <w:t>performance</w:t>
      </w:r>
      <w:r w:rsidR="00622F5B" w:rsidRPr="00970ABD">
        <w:rPr>
          <w:rFonts w:eastAsia="Calibri" w:cs="Arial"/>
          <w:b/>
          <w:i/>
        </w:rPr>
        <w:t xml:space="preserve"> but at the end of the first half of 2019 restaurants demonstrate</w:t>
      </w:r>
      <w:r w:rsidR="00E81BBE">
        <w:rPr>
          <w:rFonts w:eastAsia="Calibri" w:cs="Arial"/>
          <w:b/>
          <w:i/>
        </w:rPr>
        <w:t>d</w:t>
      </w:r>
      <w:r w:rsidR="00622F5B" w:rsidRPr="00970ABD">
        <w:rPr>
          <w:rFonts w:eastAsia="Calibri" w:cs="Arial"/>
          <w:b/>
          <w:i/>
        </w:rPr>
        <w:t xml:space="preserve"> positive trends.</w:t>
      </w:r>
      <w:r w:rsidR="00622F5B">
        <w:rPr>
          <w:rFonts w:eastAsia="Calibri" w:cs="Arial"/>
          <w:b/>
          <w:i/>
        </w:rPr>
        <w:t xml:space="preserve"> </w:t>
      </w:r>
      <w:r w:rsidR="00622F5B" w:rsidRPr="00970ABD">
        <w:rPr>
          <w:rFonts w:eastAsia="Calibri" w:cs="Arial"/>
          <w:b/>
          <w:i/>
        </w:rPr>
        <w:t xml:space="preserve">The first half of 2019 </w:t>
      </w:r>
      <w:r w:rsidR="00622F5B">
        <w:rPr>
          <w:rFonts w:eastAsia="Calibri" w:cs="Arial"/>
          <w:b/>
          <w:i/>
        </w:rPr>
        <w:t>has</w:t>
      </w:r>
      <w:r w:rsidR="00622F5B" w:rsidRPr="00970ABD">
        <w:rPr>
          <w:rFonts w:eastAsia="Calibri" w:cs="Arial"/>
          <w:b/>
          <w:i/>
        </w:rPr>
        <w:t xml:space="preserve"> generally showed an increase in operating revenue</w:t>
      </w:r>
      <w:r w:rsidR="00622F5B">
        <w:rPr>
          <w:rFonts w:eastAsia="Calibri" w:cs="Arial"/>
          <w:b/>
          <w:i/>
        </w:rPr>
        <w:t>s</w:t>
      </w:r>
      <w:r w:rsidR="00622F5B" w:rsidRPr="00970ABD">
        <w:rPr>
          <w:rFonts w:eastAsia="Calibri" w:cs="Arial"/>
          <w:b/>
          <w:i/>
        </w:rPr>
        <w:t xml:space="preserve"> of restaurants at transportation hubs by 9.4%, which allows us to expect a positive impact on EBITDA in the future</w:t>
      </w:r>
      <w:r w:rsidR="00622F5B">
        <w:rPr>
          <w:rFonts w:eastAsia="Calibri" w:cs="Arial"/>
          <w:b/>
          <w:i/>
        </w:rPr>
        <w:t>”</w:t>
      </w:r>
      <w:r w:rsidR="00622F5B" w:rsidRPr="00970ABD">
        <w:rPr>
          <w:rFonts w:eastAsia="Calibri" w:cs="Arial"/>
          <w:b/>
          <w:i/>
        </w:rPr>
        <w:t>.</w:t>
      </w:r>
    </w:p>
    <w:p w:rsidR="00010BA9" w:rsidRPr="00010BA9" w:rsidRDefault="00010BA9">
      <w:pPr>
        <w:spacing w:after="0" w:line="240" w:lineRule="auto"/>
        <w:rPr>
          <w:highlight w:val="yellow"/>
          <w:lang w:val="en-US"/>
        </w:rPr>
      </w:pPr>
    </w:p>
    <w:p w:rsidR="00AB4BA5" w:rsidRPr="00830D1C" w:rsidRDefault="00AB4BA5">
      <w:pPr>
        <w:spacing w:after="0" w:line="240" w:lineRule="auto"/>
        <w:rPr>
          <w:rFonts w:cs="Arial"/>
          <w:i/>
          <w:lang w:val="en-US"/>
        </w:rPr>
      </w:pPr>
      <w:r w:rsidRPr="00830D1C">
        <w:rPr>
          <w:rFonts w:cs="Arial"/>
          <w:i/>
          <w:lang w:val="en-US"/>
        </w:rPr>
        <w:br w:type="page"/>
      </w:r>
    </w:p>
    <w:p w:rsidR="00CB5C29" w:rsidRPr="00606E83" w:rsidRDefault="008D437D" w:rsidP="008D437D">
      <w:pPr>
        <w:rPr>
          <w:b/>
          <w:lang w:val="en-US"/>
        </w:rPr>
      </w:pPr>
      <w:r w:rsidRPr="00606E83">
        <w:rPr>
          <w:b/>
          <w:lang w:val="en-US"/>
        </w:rPr>
        <w:lastRenderedPageBreak/>
        <w:t xml:space="preserve">In this </w:t>
      </w:r>
      <w:r w:rsidR="00110AEF">
        <w:rPr>
          <w:b/>
          <w:lang w:val="en-US"/>
        </w:rPr>
        <w:t xml:space="preserve">press-release </w:t>
      </w:r>
      <w:r w:rsidRPr="00606E83">
        <w:rPr>
          <w:b/>
          <w:lang w:val="en-US"/>
        </w:rPr>
        <w:t xml:space="preserve">we use </w:t>
      </w:r>
      <w:r w:rsidR="00AB3DED" w:rsidRPr="00606E83">
        <w:rPr>
          <w:b/>
          <w:lang w:val="en-US"/>
        </w:rPr>
        <w:t>indicators</w:t>
      </w:r>
      <w:r w:rsidR="00AB3DED">
        <w:rPr>
          <w:b/>
          <w:lang w:val="en-US"/>
        </w:rPr>
        <w:t xml:space="preserve"> </w:t>
      </w:r>
      <w:r w:rsidR="00C66BC1" w:rsidRPr="00606E83">
        <w:rPr>
          <w:b/>
          <w:lang w:val="en-US"/>
        </w:rPr>
        <w:t xml:space="preserve">for the 1H 2019 </w:t>
      </w:r>
      <w:r w:rsidR="00C66BC1">
        <w:rPr>
          <w:b/>
          <w:lang w:val="en-US"/>
        </w:rPr>
        <w:t xml:space="preserve">without the </w:t>
      </w:r>
      <w:r w:rsidR="00110AEF">
        <w:rPr>
          <w:b/>
          <w:lang w:val="en-US"/>
        </w:rPr>
        <w:t xml:space="preserve">IFRS 16 effect </w:t>
      </w:r>
      <w:r w:rsidRPr="00606E83">
        <w:rPr>
          <w:b/>
          <w:lang w:val="en-US"/>
        </w:rPr>
        <w:t>due to absence of comparative data from previous comparable periods</w:t>
      </w:r>
      <w:r w:rsidR="00C66BC1">
        <w:rPr>
          <w:b/>
          <w:lang w:val="en-US"/>
        </w:rPr>
        <w:t>.</w:t>
      </w:r>
    </w:p>
    <w:p w:rsidR="00CB5C29" w:rsidRDefault="00CB5C29" w:rsidP="00151677">
      <w:pPr>
        <w:spacing w:after="0" w:line="240" w:lineRule="auto"/>
        <w:rPr>
          <w:rFonts w:ascii="Arial" w:hAnsi="Arial" w:cs="Arial"/>
          <w:b/>
          <w:sz w:val="20"/>
          <w:szCs w:val="20"/>
          <w:lang w:val="en-US"/>
        </w:rPr>
      </w:pPr>
    </w:p>
    <w:p w:rsidR="00AB4BA5" w:rsidRPr="00195DEE" w:rsidRDefault="00622F5B" w:rsidP="00151677">
      <w:pPr>
        <w:spacing w:after="0" w:line="240" w:lineRule="auto"/>
        <w:rPr>
          <w:rFonts w:ascii="Arial" w:hAnsi="Arial" w:cs="Arial"/>
          <w:b/>
          <w:i/>
          <w:sz w:val="20"/>
          <w:szCs w:val="20"/>
          <w:lang w:val="en-US"/>
        </w:rPr>
      </w:pPr>
      <w:r w:rsidRPr="00622F5B">
        <w:rPr>
          <w:noProof/>
          <w:lang w:eastAsia="ru-RU"/>
        </w:rPr>
        <w:drawing>
          <wp:inline distT="0" distB="0" distL="0" distR="0" wp14:anchorId="3AAB0F8D" wp14:editId="4F8073FB">
            <wp:extent cx="6299835" cy="4896668"/>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4896668"/>
                    </a:xfrm>
                    <a:prstGeom prst="rect">
                      <a:avLst/>
                    </a:prstGeom>
                    <a:noFill/>
                    <a:ln>
                      <a:noFill/>
                    </a:ln>
                  </pic:spPr>
                </pic:pic>
              </a:graphicData>
            </a:graphic>
          </wp:inline>
        </w:drawing>
      </w:r>
    </w:p>
    <w:p w:rsidR="00685326" w:rsidRDefault="009414BD" w:rsidP="00151677">
      <w:pPr>
        <w:spacing w:before="240" w:after="0"/>
        <w:jc w:val="both"/>
        <w:rPr>
          <w:rFonts w:ascii="Arial" w:hAnsi="Arial" w:cs="Arial"/>
          <w:sz w:val="20"/>
          <w:szCs w:val="20"/>
          <w:lang w:val="en-US"/>
        </w:rPr>
      </w:pPr>
      <w:r w:rsidRPr="006D733F">
        <w:rPr>
          <w:rFonts w:ascii="Arial" w:hAnsi="Arial" w:cs="Arial"/>
          <w:b/>
          <w:i/>
          <w:sz w:val="20"/>
          <w:szCs w:val="20"/>
          <w:lang w:val="en-US"/>
        </w:rPr>
        <w:t>Consolidated revenues</w:t>
      </w:r>
      <w:r w:rsidRPr="006D733F">
        <w:rPr>
          <w:rFonts w:ascii="Arial" w:hAnsi="Arial" w:cs="Arial"/>
          <w:sz w:val="20"/>
          <w:szCs w:val="20"/>
          <w:lang w:val="en-US"/>
        </w:rPr>
        <w:t xml:space="preserve"> </w:t>
      </w:r>
      <w:r w:rsidR="00AB4BA5">
        <w:rPr>
          <w:rFonts w:ascii="Arial" w:hAnsi="Arial" w:cs="Arial"/>
          <w:sz w:val="20"/>
          <w:szCs w:val="20"/>
          <w:lang w:val="en-US"/>
        </w:rPr>
        <w:t>amounted</w:t>
      </w:r>
      <w:r w:rsidRPr="006D733F">
        <w:rPr>
          <w:rFonts w:ascii="Arial" w:hAnsi="Arial" w:cs="Arial"/>
          <w:sz w:val="20"/>
          <w:szCs w:val="20"/>
          <w:lang w:val="en-US"/>
        </w:rPr>
        <w:t xml:space="preserve"> to </w:t>
      </w:r>
      <w:r w:rsidR="00010BA9" w:rsidRPr="00617562">
        <w:rPr>
          <w:rFonts w:ascii="Arial" w:hAnsi="Arial" w:cs="Arial"/>
          <w:sz w:val="20"/>
          <w:szCs w:val="20"/>
          <w:lang w:val="en-US"/>
        </w:rPr>
        <w:t>M</w:t>
      </w:r>
      <w:r w:rsidRPr="00617562">
        <w:rPr>
          <w:rFonts w:ascii="Arial" w:hAnsi="Arial" w:cs="Arial"/>
          <w:sz w:val="20"/>
          <w:szCs w:val="20"/>
          <w:lang w:val="en-US"/>
        </w:rPr>
        <w:t xml:space="preserve">RUB </w:t>
      </w:r>
      <w:r w:rsidR="00617562">
        <w:rPr>
          <w:rFonts w:ascii="Arial" w:hAnsi="Arial" w:cs="Arial"/>
          <w:sz w:val="20"/>
          <w:szCs w:val="20"/>
          <w:lang w:val="en-US"/>
        </w:rPr>
        <w:t>3</w:t>
      </w:r>
      <w:r w:rsidRPr="00617562">
        <w:rPr>
          <w:rFonts w:ascii="Arial" w:hAnsi="Arial" w:cs="Arial"/>
          <w:sz w:val="20"/>
          <w:szCs w:val="20"/>
          <w:lang w:val="en-US"/>
        </w:rPr>
        <w:t>,</w:t>
      </w:r>
      <w:r w:rsidR="00617562">
        <w:rPr>
          <w:rFonts w:ascii="Arial" w:hAnsi="Arial" w:cs="Arial"/>
          <w:sz w:val="20"/>
          <w:szCs w:val="20"/>
          <w:lang w:val="en-US"/>
        </w:rPr>
        <w:t>763</w:t>
      </w:r>
      <w:r w:rsidRPr="006D733F">
        <w:rPr>
          <w:rFonts w:ascii="Arial" w:hAnsi="Arial" w:cs="Arial"/>
          <w:sz w:val="20"/>
          <w:szCs w:val="20"/>
          <w:lang w:val="en-US"/>
        </w:rPr>
        <w:t xml:space="preserve"> </w:t>
      </w:r>
      <w:r w:rsidR="001D4A8D">
        <w:rPr>
          <w:rFonts w:ascii="Arial" w:hAnsi="Arial" w:cs="Arial"/>
          <w:sz w:val="20"/>
          <w:szCs w:val="20"/>
          <w:lang w:val="en-US"/>
        </w:rPr>
        <w:t xml:space="preserve">in </w:t>
      </w:r>
      <w:r w:rsidR="00010BA9">
        <w:rPr>
          <w:rFonts w:ascii="Arial" w:hAnsi="Arial" w:cs="Arial"/>
          <w:sz w:val="20"/>
          <w:szCs w:val="20"/>
          <w:lang w:val="en-US"/>
        </w:rPr>
        <w:t xml:space="preserve">1H </w:t>
      </w:r>
      <w:r w:rsidR="001D4A8D">
        <w:rPr>
          <w:rFonts w:ascii="Arial" w:hAnsi="Arial" w:cs="Arial"/>
          <w:sz w:val="20"/>
          <w:szCs w:val="20"/>
          <w:lang w:val="en-US"/>
        </w:rPr>
        <w:t>201</w:t>
      </w:r>
      <w:r w:rsidR="00010BA9">
        <w:rPr>
          <w:rFonts w:ascii="Arial" w:hAnsi="Arial" w:cs="Arial"/>
          <w:sz w:val="20"/>
          <w:szCs w:val="20"/>
          <w:lang w:val="en-US"/>
        </w:rPr>
        <w:t>9</w:t>
      </w:r>
      <w:r w:rsidRPr="006D733F">
        <w:rPr>
          <w:rFonts w:ascii="Arial" w:hAnsi="Arial" w:cs="Arial"/>
          <w:sz w:val="20"/>
          <w:szCs w:val="20"/>
          <w:lang w:val="en-US"/>
        </w:rPr>
        <w:t xml:space="preserve"> </w:t>
      </w:r>
      <w:r w:rsidR="009E1A88" w:rsidRPr="006D733F">
        <w:rPr>
          <w:rFonts w:ascii="Arial" w:hAnsi="Arial" w:cs="Arial"/>
          <w:sz w:val="20"/>
          <w:szCs w:val="20"/>
          <w:lang w:val="en-US"/>
        </w:rPr>
        <w:t>increase</w:t>
      </w:r>
      <w:r w:rsidR="00CF236F">
        <w:rPr>
          <w:rFonts w:ascii="Arial" w:hAnsi="Arial" w:cs="Arial"/>
          <w:sz w:val="20"/>
          <w:szCs w:val="20"/>
          <w:lang w:val="en-US"/>
        </w:rPr>
        <w:t>d</w:t>
      </w:r>
      <w:r w:rsidR="009E1A88">
        <w:rPr>
          <w:rFonts w:ascii="Arial" w:hAnsi="Arial" w:cs="Arial"/>
          <w:sz w:val="20"/>
          <w:szCs w:val="20"/>
          <w:lang w:val="en-US"/>
        </w:rPr>
        <w:t xml:space="preserve"> by</w:t>
      </w:r>
      <w:r w:rsidR="009E1A88" w:rsidRPr="006D733F">
        <w:rPr>
          <w:rFonts w:ascii="Arial" w:hAnsi="Arial" w:cs="Arial"/>
          <w:sz w:val="20"/>
          <w:szCs w:val="20"/>
          <w:lang w:val="en-US"/>
        </w:rPr>
        <w:t xml:space="preserve"> </w:t>
      </w:r>
      <w:r w:rsidR="00010BA9">
        <w:rPr>
          <w:rFonts w:ascii="Arial" w:hAnsi="Arial" w:cs="Arial"/>
          <w:sz w:val="20"/>
          <w:szCs w:val="20"/>
          <w:lang w:val="en-US"/>
        </w:rPr>
        <w:t>1</w:t>
      </w:r>
      <w:r w:rsidRPr="006D733F">
        <w:rPr>
          <w:rFonts w:ascii="Arial" w:hAnsi="Arial" w:cs="Arial"/>
          <w:sz w:val="20"/>
          <w:szCs w:val="20"/>
          <w:lang w:val="en-US"/>
        </w:rPr>
        <w:t>.</w:t>
      </w:r>
      <w:r w:rsidR="00010BA9">
        <w:rPr>
          <w:rFonts w:ascii="Arial" w:hAnsi="Arial" w:cs="Arial"/>
          <w:sz w:val="20"/>
          <w:szCs w:val="20"/>
          <w:lang w:val="en-US"/>
        </w:rPr>
        <w:t>8</w:t>
      </w:r>
      <w:r w:rsidRPr="006D733F">
        <w:rPr>
          <w:rFonts w:ascii="Arial" w:hAnsi="Arial" w:cs="Arial"/>
          <w:sz w:val="20"/>
          <w:szCs w:val="20"/>
          <w:lang w:val="en-US"/>
        </w:rPr>
        <w:t xml:space="preserve">% </w:t>
      </w:r>
      <w:r w:rsidR="009E1A88">
        <w:rPr>
          <w:rFonts w:ascii="Arial" w:hAnsi="Arial" w:cs="Arial"/>
          <w:sz w:val="20"/>
          <w:szCs w:val="20"/>
          <w:lang w:val="en-US"/>
        </w:rPr>
        <w:t xml:space="preserve">compared to </w:t>
      </w:r>
      <w:r w:rsidR="00010BA9">
        <w:rPr>
          <w:rFonts w:ascii="Arial" w:hAnsi="Arial" w:cs="Arial"/>
          <w:sz w:val="20"/>
          <w:szCs w:val="20"/>
          <w:lang w:val="en-US"/>
        </w:rPr>
        <w:t>1H 2018</w:t>
      </w:r>
      <w:r w:rsidR="00685326">
        <w:rPr>
          <w:rFonts w:ascii="Arial" w:hAnsi="Arial" w:cs="Arial"/>
          <w:sz w:val="20"/>
          <w:szCs w:val="20"/>
          <w:lang w:val="en-US"/>
        </w:rPr>
        <w:t>.</w:t>
      </w:r>
    </w:p>
    <w:p w:rsidR="00685326" w:rsidRDefault="009414BD" w:rsidP="00151677">
      <w:pPr>
        <w:spacing w:before="240" w:after="0"/>
        <w:jc w:val="both"/>
        <w:rPr>
          <w:rFonts w:ascii="Arial" w:hAnsi="Arial" w:cs="Arial"/>
          <w:sz w:val="20"/>
          <w:szCs w:val="20"/>
          <w:lang w:val="en-US"/>
        </w:rPr>
      </w:pPr>
      <w:r w:rsidRPr="006D733F">
        <w:rPr>
          <w:rFonts w:ascii="Arial" w:hAnsi="Arial" w:cs="Arial"/>
          <w:sz w:val="20"/>
          <w:szCs w:val="20"/>
          <w:lang w:val="en-US"/>
        </w:rPr>
        <w:t xml:space="preserve">The restaurants' revenue </w:t>
      </w:r>
      <w:r w:rsidR="009914B0">
        <w:rPr>
          <w:rFonts w:ascii="Arial" w:hAnsi="Arial" w:cs="Arial"/>
          <w:sz w:val="20"/>
          <w:szCs w:val="20"/>
          <w:lang w:val="en-US"/>
        </w:rPr>
        <w:t xml:space="preserve">also </w:t>
      </w:r>
      <w:r w:rsidR="00AB4BA5">
        <w:rPr>
          <w:rFonts w:ascii="Arial" w:hAnsi="Arial" w:cs="Arial"/>
          <w:sz w:val="20"/>
          <w:szCs w:val="20"/>
          <w:lang w:val="en-US"/>
        </w:rPr>
        <w:t>increased by</w:t>
      </w:r>
      <w:r w:rsidRPr="006D733F">
        <w:rPr>
          <w:rFonts w:ascii="Arial" w:hAnsi="Arial" w:cs="Arial"/>
          <w:sz w:val="20"/>
          <w:szCs w:val="20"/>
          <w:lang w:val="en-US"/>
        </w:rPr>
        <w:t xml:space="preserve"> </w:t>
      </w:r>
      <w:r w:rsidR="00617562">
        <w:rPr>
          <w:rFonts w:ascii="Arial" w:hAnsi="Arial" w:cs="Arial"/>
          <w:sz w:val="20"/>
          <w:szCs w:val="20"/>
          <w:lang w:val="en-US"/>
        </w:rPr>
        <w:t>2</w:t>
      </w:r>
      <w:r w:rsidRPr="006D733F">
        <w:rPr>
          <w:rFonts w:ascii="Arial" w:hAnsi="Arial" w:cs="Arial"/>
          <w:sz w:val="20"/>
          <w:szCs w:val="20"/>
          <w:lang w:val="en-US"/>
        </w:rPr>
        <w:t>.</w:t>
      </w:r>
      <w:r w:rsidR="00617562">
        <w:rPr>
          <w:rFonts w:ascii="Arial" w:hAnsi="Arial" w:cs="Arial"/>
          <w:sz w:val="20"/>
          <w:szCs w:val="20"/>
          <w:lang w:val="en-US"/>
        </w:rPr>
        <w:t>0</w:t>
      </w:r>
      <w:r w:rsidRPr="006D733F">
        <w:rPr>
          <w:rFonts w:ascii="Arial" w:hAnsi="Arial" w:cs="Arial"/>
          <w:sz w:val="20"/>
          <w:szCs w:val="20"/>
          <w:lang w:val="en-US"/>
        </w:rPr>
        <w:t xml:space="preserve">% </w:t>
      </w:r>
      <w:r w:rsidR="00743FF7">
        <w:rPr>
          <w:rFonts w:ascii="Arial" w:hAnsi="Arial" w:cs="Arial"/>
          <w:sz w:val="20"/>
          <w:szCs w:val="20"/>
          <w:lang w:val="en-US"/>
        </w:rPr>
        <w:t>compared to</w:t>
      </w:r>
      <w:r w:rsidRPr="006D733F">
        <w:rPr>
          <w:rFonts w:ascii="Arial" w:hAnsi="Arial" w:cs="Arial"/>
          <w:sz w:val="20"/>
          <w:szCs w:val="20"/>
          <w:lang w:val="en-US"/>
        </w:rPr>
        <w:t xml:space="preserve"> </w:t>
      </w:r>
      <w:r w:rsidR="009914B0">
        <w:rPr>
          <w:rFonts w:ascii="Arial" w:hAnsi="Arial" w:cs="Arial"/>
          <w:sz w:val="20"/>
          <w:szCs w:val="20"/>
          <w:lang w:val="en-US"/>
        </w:rPr>
        <w:t>1H 2018</w:t>
      </w:r>
      <w:r w:rsidRPr="006D733F">
        <w:rPr>
          <w:rFonts w:ascii="Arial" w:hAnsi="Arial" w:cs="Arial"/>
          <w:sz w:val="20"/>
          <w:szCs w:val="20"/>
          <w:lang w:val="en-US"/>
        </w:rPr>
        <w:t xml:space="preserve">. </w:t>
      </w:r>
    </w:p>
    <w:p w:rsidR="00151677" w:rsidRPr="00195DEE" w:rsidRDefault="00CF236F" w:rsidP="00151677">
      <w:pPr>
        <w:spacing w:before="240" w:after="0"/>
        <w:jc w:val="both"/>
        <w:rPr>
          <w:rFonts w:ascii="Arial" w:hAnsi="Arial" w:cs="Arial"/>
          <w:sz w:val="20"/>
          <w:szCs w:val="20"/>
          <w:lang w:val="en-US"/>
        </w:rPr>
      </w:pPr>
      <w:r w:rsidRPr="00CF236F">
        <w:rPr>
          <w:rFonts w:ascii="Arial" w:hAnsi="Arial" w:cs="Arial"/>
          <w:sz w:val="20"/>
          <w:szCs w:val="20"/>
          <w:lang w:val="en-US"/>
        </w:rPr>
        <w:t>The trend of growth in restaurant revenue</w:t>
      </w:r>
      <w:r w:rsidRPr="006D733F">
        <w:rPr>
          <w:rFonts w:ascii="Arial" w:hAnsi="Arial" w:cs="Arial"/>
          <w:sz w:val="20"/>
          <w:szCs w:val="20"/>
          <w:lang w:val="en-US"/>
        </w:rPr>
        <w:t xml:space="preserve"> </w:t>
      </w:r>
      <w:r w:rsidR="009414BD" w:rsidRPr="006D733F">
        <w:rPr>
          <w:rFonts w:ascii="Arial" w:hAnsi="Arial" w:cs="Arial"/>
          <w:sz w:val="20"/>
          <w:szCs w:val="20"/>
          <w:lang w:val="en-US"/>
        </w:rPr>
        <w:t xml:space="preserve">in </w:t>
      </w:r>
      <w:r w:rsidR="009914B0">
        <w:rPr>
          <w:rFonts w:ascii="Arial" w:hAnsi="Arial" w:cs="Arial"/>
          <w:sz w:val="20"/>
          <w:szCs w:val="20"/>
          <w:lang w:val="en-US"/>
        </w:rPr>
        <w:t>1H 2019</w:t>
      </w:r>
      <w:r w:rsidR="009414BD" w:rsidRPr="006D733F">
        <w:rPr>
          <w:rFonts w:ascii="Arial" w:hAnsi="Arial" w:cs="Arial"/>
          <w:sz w:val="20"/>
          <w:szCs w:val="20"/>
          <w:lang w:val="en-US"/>
        </w:rPr>
        <w:t xml:space="preserve"> </w:t>
      </w:r>
      <w:r w:rsidR="00324F81">
        <w:rPr>
          <w:rFonts w:ascii="Arial" w:hAnsi="Arial" w:cs="Arial"/>
          <w:sz w:val="20"/>
          <w:szCs w:val="20"/>
          <w:lang w:val="en-US"/>
        </w:rPr>
        <w:t>driven by the</w:t>
      </w:r>
      <w:r w:rsidR="00074DF6">
        <w:rPr>
          <w:rFonts w:ascii="Arial" w:hAnsi="Arial" w:cs="Arial"/>
          <w:sz w:val="20"/>
          <w:szCs w:val="20"/>
          <w:lang w:val="en-US"/>
        </w:rPr>
        <w:t xml:space="preserve"> result of </w:t>
      </w:r>
      <w:r w:rsidR="00685326">
        <w:rPr>
          <w:rFonts w:ascii="Arial" w:hAnsi="Arial" w:cs="Arial"/>
          <w:sz w:val="20"/>
          <w:szCs w:val="20"/>
          <w:lang w:val="en-US"/>
        </w:rPr>
        <w:t xml:space="preserve">mixed impact of the following factors: </w:t>
      </w:r>
      <w:r w:rsidR="009914B0">
        <w:rPr>
          <w:rFonts w:ascii="Arial" w:hAnsi="Arial" w:cs="Arial"/>
          <w:sz w:val="20"/>
          <w:szCs w:val="20"/>
          <w:lang w:val="en-US"/>
        </w:rPr>
        <w:t xml:space="preserve">the </w:t>
      </w:r>
      <w:r w:rsidR="009914B0">
        <w:rPr>
          <w:rFonts w:ascii="Arial" w:hAnsi="Arial" w:cs="Arial"/>
          <w:iCs/>
          <w:sz w:val="20"/>
          <w:szCs w:val="20"/>
          <w:lang w:val="en-US"/>
        </w:rPr>
        <w:t>decrease</w:t>
      </w:r>
      <w:r w:rsidR="009914B0" w:rsidRPr="00AB4BA5">
        <w:rPr>
          <w:rFonts w:ascii="Arial" w:hAnsi="Arial" w:cs="Arial"/>
          <w:iCs/>
          <w:sz w:val="20"/>
          <w:szCs w:val="20"/>
          <w:lang w:val="en-US"/>
        </w:rPr>
        <w:t xml:space="preserve"> </w:t>
      </w:r>
      <w:r w:rsidR="00685326">
        <w:rPr>
          <w:rFonts w:ascii="Arial" w:hAnsi="Arial" w:cs="Arial"/>
          <w:iCs/>
          <w:sz w:val="20"/>
          <w:szCs w:val="20"/>
          <w:lang w:val="en-US"/>
        </w:rPr>
        <w:t>in</w:t>
      </w:r>
      <w:r w:rsidR="009914B0" w:rsidRPr="00AB4BA5">
        <w:rPr>
          <w:rFonts w:ascii="Arial" w:hAnsi="Arial" w:cs="Arial"/>
          <w:iCs/>
          <w:sz w:val="20"/>
          <w:szCs w:val="20"/>
          <w:lang w:val="en-US"/>
        </w:rPr>
        <w:t xml:space="preserve"> revenues of </w:t>
      </w:r>
      <w:r w:rsidR="009914B0" w:rsidRPr="001F5238">
        <w:rPr>
          <w:rFonts w:ascii="Arial" w:hAnsi="Arial" w:cs="Arial"/>
          <w:iCs/>
          <w:sz w:val="20"/>
          <w:szCs w:val="20"/>
          <w:lang w:val="en-US"/>
        </w:rPr>
        <w:t>comparable restaurants</w:t>
      </w:r>
      <w:r w:rsidR="001F5238" w:rsidRPr="001F5238">
        <w:rPr>
          <w:rFonts w:ascii="Arial" w:hAnsi="Arial" w:cs="Arial"/>
          <w:iCs/>
          <w:sz w:val="20"/>
          <w:szCs w:val="20"/>
          <w:lang w:val="en-US"/>
        </w:rPr>
        <w:t xml:space="preserve"> </w:t>
      </w:r>
      <w:r w:rsidR="001F5238" w:rsidRPr="001F5238">
        <w:rPr>
          <w:rFonts w:ascii="Arial" w:hAnsi="Arial" w:cs="Arial"/>
          <w:vertAlign w:val="superscript"/>
          <w:lang w:val="en-US"/>
        </w:rPr>
        <w:t>[</w:t>
      </w:r>
      <w:r w:rsidR="001F5238" w:rsidRPr="001F5238">
        <w:rPr>
          <w:rFonts w:ascii="Arial" w:hAnsi="Arial" w:cs="Arial"/>
          <w:vertAlign w:val="superscript"/>
          <w:lang w:val="en-US"/>
        </w:rPr>
        <w:t>5</w:t>
      </w:r>
      <w:r w:rsidR="001F5238" w:rsidRPr="001F5238">
        <w:rPr>
          <w:rFonts w:ascii="Arial" w:hAnsi="Arial" w:cs="Arial"/>
          <w:iCs/>
          <w:sz w:val="20"/>
          <w:szCs w:val="20"/>
          <w:vertAlign w:val="superscript"/>
          <w:lang w:val="en-US"/>
        </w:rPr>
        <w:t>]</w:t>
      </w:r>
      <w:r w:rsidR="009914B0" w:rsidRPr="001F5238">
        <w:rPr>
          <w:rFonts w:ascii="Arial" w:hAnsi="Arial" w:cs="Arial"/>
          <w:iCs/>
          <w:sz w:val="20"/>
          <w:szCs w:val="20"/>
          <w:lang w:val="en-US"/>
        </w:rPr>
        <w:t xml:space="preserve"> (</w:t>
      </w:r>
      <w:r w:rsidR="00685326" w:rsidRPr="001F5238">
        <w:rPr>
          <w:rFonts w:ascii="Arial" w:hAnsi="Arial" w:cs="Arial"/>
          <w:iCs/>
          <w:sz w:val="20"/>
          <w:szCs w:val="20"/>
          <w:lang w:val="en-US"/>
        </w:rPr>
        <w:t>4</w:t>
      </w:r>
      <w:r w:rsidR="009914B0" w:rsidRPr="001F5238">
        <w:rPr>
          <w:rFonts w:ascii="Arial" w:hAnsi="Arial" w:cs="Arial"/>
          <w:iCs/>
          <w:sz w:val="20"/>
          <w:szCs w:val="20"/>
          <w:lang w:val="en-US"/>
        </w:rPr>
        <w:t>.</w:t>
      </w:r>
      <w:r w:rsidR="00685326" w:rsidRPr="001F5238">
        <w:rPr>
          <w:rFonts w:ascii="Arial" w:hAnsi="Arial" w:cs="Arial"/>
          <w:iCs/>
          <w:sz w:val="20"/>
          <w:szCs w:val="20"/>
          <w:lang w:val="en-US"/>
        </w:rPr>
        <w:t>7</w:t>
      </w:r>
      <w:r w:rsidR="009914B0" w:rsidRPr="001F5238">
        <w:rPr>
          <w:rFonts w:ascii="Arial" w:hAnsi="Arial" w:cs="Arial"/>
          <w:iCs/>
          <w:sz w:val="20"/>
          <w:szCs w:val="20"/>
          <w:lang w:val="en-US"/>
        </w:rPr>
        <w:t xml:space="preserve">%) </w:t>
      </w:r>
      <w:r w:rsidR="00074DF6" w:rsidRPr="001F5238">
        <w:rPr>
          <w:rFonts w:ascii="Arial" w:hAnsi="Arial" w:cs="Arial"/>
          <w:sz w:val="20"/>
          <w:szCs w:val="20"/>
          <w:lang w:val="en-US"/>
        </w:rPr>
        <w:t>an</w:t>
      </w:r>
      <w:r w:rsidR="009914B0" w:rsidRPr="001F5238">
        <w:rPr>
          <w:rFonts w:ascii="Arial" w:hAnsi="Arial" w:cs="Arial"/>
          <w:sz w:val="20"/>
          <w:szCs w:val="20"/>
          <w:lang w:val="en-US"/>
        </w:rPr>
        <w:t>d</w:t>
      </w:r>
      <w:r w:rsidR="009414BD" w:rsidRPr="001F5238">
        <w:rPr>
          <w:rFonts w:ascii="Arial" w:hAnsi="Arial" w:cs="Arial"/>
          <w:sz w:val="20"/>
          <w:szCs w:val="20"/>
          <w:lang w:val="en-US"/>
        </w:rPr>
        <w:t xml:space="preserve"> </w:t>
      </w:r>
      <w:r w:rsidR="005647FE" w:rsidRPr="001F5238">
        <w:rPr>
          <w:rFonts w:ascii="Arial" w:hAnsi="Arial" w:cs="Arial"/>
          <w:sz w:val="20"/>
          <w:szCs w:val="20"/>
          <w:lang w:val="en-US"/>
        </w:rPr>
        <w:t>positive</w:t>
      </w:r>
      <w:r w:rsidR="005647FE" w:rsidRPr="005647FE">
        <w:rPr>
          <w:rFonts w:ascii="Arial" w:hAnsi="Arial" w:cs="Arial"/>
          <w:sz w:val="20"/>
          <w:szCs w:val="20"/>
          <w:lang w:val="en-US"/>
        </w:rPr>
        <w:t xml:space="preserve"> impact from the opening of new and updated re</w:t>
      </w:r>
      <w:r w:rsidR="005647FE">
        <w:rPr>
          <w:rFonts w:ascii="Arial" w:hAnsi="Arial" w:cs="Arial"/>
          <w:sz w:val="20"/>
          <w:szCs w:val="20"/>
          <w:lang w:val="en-US"/>
        </w:rPr>
        <w:t>s</w:t>
      </w:r>
      <w:r w:rsidR="005647FE" w:rsidRPr="005647FE">
        <w:rPr>
          <w:rFonts w:ascii="Arial" w:hAnsi="Arial" w:cs="Arial"/>
          <w:sz w:val="20"/>
          <w:szCs w:val="20"/>
          <w:lang w:val="en-US"/>
        </w:rPr>
        <w:t>t</w:t>
      </w:r>
      <w:r w:rsidR="005647FE">
        <w:rPr>
          <w:rFonts w:ascii="Arial" w:hAnsi="Arial" w:cs="Arial"/>
          <w:sz w:val="20"/>
          <w:szCs w:val="20"/>
          <w:lang w:val="en-US"/>
        </w:rPr>
        <w:t>au</w:t>
      </w:r>
      <w:r w:rsidR="005647FE" w:rsidRPr="005647FE">
        <w:rPr>
          <w:rFonts w:ascii="Arial" w:hAnsi="Arial" w:cs="Arial"/>
          <w:sz w:val="20"/>
          <w:szCs w:val="20"/>
          <w:lang w:val="en-US"/>
        </w:rPr>
        <w:t>ran</w:t>
      </w:r>
      <w:r w:rsidR="005647FE">
        <w:rPr>
          <w:rFonts w:ascii="Arial" w:hAnsi="Arial" w:cs="Arial"/>
          <w:sz w:val="20"/>
          <w:szCs w:val="20"/>
          <w:lang w:val="en-US"/>
        </w:rPr>
        <w:t>ts</w:t>
      </w:r>
      <w:r w:rsidR="00685326">
        <w:rPr>
          <w:rFonts w:ascii="Arial" w:hAnsi="Arial" w:cs="Arial"/>
          <w:sz w:val="20"/>
          <w:szCs w:val="20"/>
          <w:lang w:val="en-US"/>
        </w:rPr>
        <w:t xml:space="preserve"> (7.8%)</w:t>
      </w:r>
      <w:r w:rsidR="005647FE">
        <w:rPr>
          <w:rFonts w:ascii="Arial" w:hAnsi="Arial" w:cs="Arial"/>
          <w:sz w:val="20"/>
          <w:szCs w:val="20"/>
          <w:lang w:val="en-US"/>
        </w:rPr>
        <w:t>. Moreove</w:t>
      </w:r>
      <w:r w:rsidR="002D4A52">
        <w:rPr>
          <w:rFonts w:ascii="Arial" w:hAnsi="Arial" w:cs="Arial"/>
          <w:sz w:val="20"/>
          <w:szCs w:val="20"/>
          <w:lang w:val="en-US"/>
        </w:rPr>
        <w:t>r</w:t>
      </w:r>
      <w:r w:rsidR="009414BD" w:rsidRPr="006D733F">
        <w:rPr>
          <w:rFonts w:ascii="Arial" w:hAnsi="Arial" w:cs="Arial"/>
          <w:sz w:val="20"/>
          <w:szCs w:val="20"/>
          <w:lang w:val="en-US"/>
        </w:rPr>
        <w:t>, the revenue change</w:t>
      </w:r>
      <w:r w:rsidR="00685326">
        <w:rPr>
          <w:rFonts w:ascii="Arial" w:hAnsi="Arial" w:cs="Arial"/>
          <w:sz w:val="20"/>
          <w:szCs w:val="20"/>
          <w:lang w:val="en-US"/>
        </w:rPr>
        <w:t>d due to insignificant impact</w:t>
      </w:r>
      <w:r w:rsidR="009414BD" w:rsidRPr="006D733F">
        <w:rPr>
          <w:rFonts w:ascii="Arial" w:hAnsi="Arial" w:cs="Arial"/>
          <w:sz w:val="20"/>
          <w:szCs w:val="20"/>
          <w:lang w:val="en-US"/>
        </w:rPr>
        <w:t xml:space="preserve"> </w:t>
      </w:r>
      <w:r w:rsidR="00685326">
        <w:rPr>
          <w:rFonts w:ascii="Arial" w:hAnsi="Arial" w:cs="Arial"/>
          <w:sz w:val="20"/>
          <w:szCs w:val="20"/>
          <w:lang w:val="en-US"/>
        </w:rPr>
        <w:t>of the</w:t>
      </w:r>
      <w:r w:rsidR="009414BD" w:rsidRPr="006D733F">
        <w:rPr>
          <w:rFonts w:ascii="Arial" w:hAnsi="Arial" w:cs="Arial"/>
          <w:sz w:val="20"/>
          <w:szCs w:val="20"/>
          <w:lang w:val="en-US"/>
        </w:rPr>
        <w:t xml:space="preserve"> </w:t>
      </w:r>
      <w:r w:rsidR="00AB4BA5">
        <w:rPr>
          <w:rFonts w:ascii="Arial" w:hAnsi="Arial" w:cs="Arial"/>
          <w:sz w:val="20"/>
          <w:szCs w:val="20"/>
          <w:lang w:val="en-US"/>
        </w:rPr>
        <w:t>exit from</w:t>
      </w:r>
      <w:r w:rsidR="009414BD" w:rsidRPr="006D733F">
        <w:rPr>
          <w:rFonts w:ascii="Arial" w:hAnsi="Arial" w:cs="Arial"/>
          <w:sz w:val="20"/>
          <w:szCs w:val="20"/>
          <w:lang w:val="en-US"/>
        </w:rPr>
        <w:t xml:space="preserve"> non-profitable </w:t>
      </w:r>
      <w:r w:rsidR="00A50FE1">
        <w:rPr>
          <w:rFonts w:ascii="Arial" w:hAnsi="Arial" w:cs="Arial"/>
          <w:sz w:val="20"/>
          <w:szCs w:val="20"/>
          <w:lang w:val="en-US"/>
        </w:rPr>
        <w:t xml:space="preserve">locations </w:t>
      </w:r>
      <w:r w:rsidR="005647FE">
        <w:rPr>
          <w:rFonts w:ascii="Arial" w:hAnsi="Arial" w:cs="Arial"/>
          <w:sz w:val="20"/>
          <w:szCs w:val="20"/>
          <w:lang w:val="en-US"/>
        </w:rPr>
        <w:t>in 1H 201</w:t>
      </w:r>
      <w:r w:rsidR="007A3A5A">
        <w:rPr>
          <w:rFonts w:ascii="Arial" w:hAnsi="Arial" w:cs="Arial"/>
          <w:sz w:val="20"/>
          <w:szCs w:val="20"/>
          <w:lang w:val="en-US"/>
        </w:rPr>
        <w:t xml:space="preserve">8 </w:t>
      </w:r>
      <w:r w:rsidR="005647FE">
        <w:rPr>
          <w:rFonts w:ascii="Arial" w:hAnsi="Arial" w:cs="Arial"/>
          <w:sz w:val="20"/>
          <w:szCs w:val="20"/>
          <w:lang w:val="en-US"/>
        </w:rPr>
        <w:t>(</w:t>
      </w:r>
      <w:r w:rsidR="00685326">
        <w:rPr>
          <w:rFonts w:ascii="Arial" w:hAnsi="Arial" w:cs="Arial"/>
          <w:sz w:val="20"/>
          <w:szCs w:val="20"/>
          <w:lang w:val="en-US"/>
        </w:rPr>
        <w:t>1</w:t>
      </w:r>
      <w:r w:rsidR="005647FE">
        <w:rPr>
          <w:rFonts w:ascii="Arial" w:hAnsi="Arial" w:cs="Arial"/>
          <w:sz w:val="20"/>
          <w:szCs w:val="20"/>
          <w:lang w:val="en-US"/>
        </w:rPr>
        <w:t>.</w:t>
      </w:r>
      <w:r w:rsidR="00685326">
        <w:rPr>
          <w:rFonts w:ascii="Arial" w:hAnsi="Arial" w:cs="Arial"/>
          <w:sz w:val="20"/>
          <w:szCs w:val="20"/>
          <w:lang w:val="en-US"/>
        </w:rPr>
        <w:t>1</w:t>
      </w:r>
      <w:r w:rsidR="005647FE">
        <w:rPr>
          <w:rFonts w:ascii="Arial" w:hAnsi="Arial" w:cs="Arial"/>
          <w:sz w:val="20"/>
          <w:szCs w:val="20"/>
          <w:lang w:val="en-US"/>
        </w:rPr>
        <w:t xml:space="preserve">%). </w:t>
      </w:r>
      <w:r w:rsidR="009414BD" w:rsidRPr="006D733F">
        <w:rPr>
          <w:rFonts w:ascii="Arial" w:hAnsi="Arial" w:cs="Arial"/>
          <w:sz w:val="20"/>
          <w:szCs w:val="20"/>
          <w:lang w:val="en-US"/>
        </w:rPr>
        <w:t xml:space="preserve">All indicators were </w:t>
      </w:r>
      <w:r w:rsidR="00685326">
        <w:rPr>
          <w:rFonts w:ascii="Arial" w:hAnsi="Arial" w:cs="Arial"/>
          <w:sz w:val="20"/>
          <w:szCs w:val="20"/>
          <w:lang w:val="en-US"/>
        </w:rPr>
        <w:t>measured</w:t>
      </w:r>
      <w:r w:rsidR="009414BD" w:rsidRPr="006D733F">
        <w:rPr>
          <w:rFonts w:ascii="Arial" w:hAnsi="Arial" w:cs="Arial"/>
          <w:sz w:val="20"/>
          <w:szCs w:val="20"/>
          <w:lang w:val="en-US"/>
        </w:rPr>
        <w:t xml:space="preserve"> as percentage of revenue.</w:t>
      </w:r>
    </w:p>
    <w:p w:rsidR="00151677" w:rsidRPr="00195DEE" w:rsidRDefault="009414BD" w:rsidP="00151677">
      <w:pPr>
        <w:spacing w:before="240" w:after="0"/>
        <w:jc w:val="both"/>
        <w:rPr>
          <w:rFonts w:ascii="Arial" w:hAnsi="Arial" w:cs="Arial"/>
          <w:sz w:val="20"/>
          <w:szCs w:val="20"/>
          <w:lang w:val="en-US"/>
        </w:rPr>
      </w:pPr>
      <w:r>
        <w:rPr>
          <w:rFonts w:ascii="Arial" w:hAnsi="Arial" w:cs="Arial"/>
          <w:b/>
          <w:bCs/>
          <w:i/>
          <w:iCs/>
          <w:sz w:val="20"/>
          <w:szCs w:val="20"/>
          <w:lang w:val="en-US"/>
        </w:rPr>
        <w:t xml:space="preserve">Cost of </w:t>
      </w:r>
      <w:r w:rsidR="00A35FEF">
        <w:rPr>
          <w:rFonts w:ascii="Arial" w:hAnsi="Arial" w:cs="Arial"/>
          <w:b/>
          <w:bCs/>
          <w:i/>
          <w:iCs/>
          <w:sz w:val="20"/>
          <w:szCs w:val="20"/>
          <w:lang w:val="en-US"/>
        </w:rPr>
        <w:t xml:space="preserve">sales </w:t>
      </w:r>
      <w:r w:rsidR="00AB4BA5">
        <w:rPr>
          <w:rFonts w:ascii="Arial" w:hAnsi="Arial" w:cs="Arial"/>
          <w:bCs/>
          <w:iCs/>
          <w:sz w:val="20"/>
          <w:szCs w:val="20"/>
          <w:lang w:val="en-US"/>
        </w:rPr>
        <w:t>increased</w:t>
      </w:r>
      <w:r w:rsidR="00345D33">
        <w:rPr>
          <w:rFonts w:ascii="Arial" w:hAnsi="Arial" w:cs="Arial"/>
          <w:bCs/>
          <w:iCs/>
          <w:sz w:val="20"/>
          <w:szCs w:val="20"/>
          <w:lang w:val="en-US"/>
        </w:rPr>
        <w:t xml:space="preserve"> by </w:t>
      </w:r>
      <w:r w:rsidR="00A8717B">
        <w:rPr>
          <w:rFonts w:ascii="Arial" w:hAnsi="Arial" w:cs="Arial"/>
          <w:bCs/>
          <w:iCs/>
          <w:sz w:val="20"/>
          <w:szCs w:val="20"/>
          <w:lang w:val="en-US"/>
        </w:rPr>
        <w:t>5</w:t>
      </w:r>
      <w:r>
        <w:rPr>
          <w:rFonts w:ascii="Arial" w:hAnsi="Arial" w:cs="Arial"/>
          <w:bCs/>
          <w:iCs/>
          <w:sz w:val="20"/>
          <w:szCs w:val="20"/>
          <w:lang w:val="en-US"/>
        </w:rPr>
        <w:t>.</w:t>
      </w:r>
      <w:r w:rsidR="00A8717B">
        <w:rPr>
          <w:rFonts w:ascii="Arial" w:hAnsi="Arial" w:cs="Arial"/>
          <w:bCs/>
          <w:iCs/>
          <w:sz w:val="20"/>
          <w:szCs w:val="20"/>
          <w:lang w:val="en-US"/>
        </w:rPr>
        <w:t>2</w:t>
      </w:r>
      <w:r>
        <w:rPr>
          <w:rFonts w:ascii="Arial" w:hAnsi="Arial" w:cs="Arial"/>
          <w:bCs/>
          <w:iCs/>
          <w:sz w:val="20"/>
          <w:szCs w:val="20"/>
          <w:lang w:val="en-US"/>
        </w:rPr>
        <w:t>%</w:t>
      </w:r>
      <w:r w:rsidR="00685326">
        <w:rPr>
          <w:rFonts w:ascii="Arial" w:hAnsi="Arial" w:cs="Arial"/>
          <w:bCs/>
          <w:iCs/>
          <w:sz w:val="20"/>
          <w:szCs w:val="20"/>
          <w:lang w:val="en-US"/>
        </w:rPr>
        <w:t xml:space="preserve"> </w:t>
      </w:r>
      <w:r w:rsidR="00324F81">
        <w:rPr>
          <w:rFonts w:ascii="Arial" w:hAnsi="Arial" w:cs="Arial"/>
          <w:sz w:val="20"/>
          <w:szCs w:val="20"/>
          <w:lang w:val="en-US"/>
        </w:rPr>
        <w:t>in comparison with</w:t>
      </w:r>
      <w:r w:rsidR="00685326">
        <w:rPr>
          <w:rFonts w:ascii="Arial" w:hAnsi="Arial" w:cs="Arial"/>
          <w:sz w:val="20"/>
          <w:szCs w:val="20"/>
          <w:lang w:val="en-US"/>
        </w:rPr>
        <w:t xml:space="preserve"> </w:t>
      </w:r>
      <w:r w:rsidR="00685326">
        <w:rPr>
          <w:lang w:val="en-US"/>
        </w:rPr>
        <w:t>1H 2018</w:t>
      </w:r>
      <w:r w:rsidR="00685326">
        <w:rPr>
          <w:rFonts w:ascii="Arial" w:hAnsi="Arial" w:cs="Arial"/>
          <w:bCs/>
          <w:iCs/>
          <w:sz w:val="20"/>
          <w:szCs w:val="20"/>
          <w:lang w:val="en-US"/>
        </w:rPr>
        <w:t xml:space="preserve"> –</w:t>
      </w:r>
      <w:r w:rsidR="00D07BFC">
        <w:rPr>
          <w:rFonts w:ascii="Arial" w:hAnsi="Arial" w:cs="Arial"/>
          <w:bCs/>
          <w:iCs/>
          <w:sz w:val="20"/>
          <w:szCs w:val="20"/>
          <w:lang w:val="en-US"/>
        </w:rPr>
        <w:t xml:space="preserve"> </w:t>
      </w:r>
      <w:r w:rsidR="00E81BBE">
        <w:rPr>
          <w:rFonts w:ascii="Arial" w:hAnsi="Arial" w:cs="Arial"/>
          <w:bCs/>
          <w:iCs/>
          <w:sz w:val="20"/>
          <w:szCs w:val="20"/>
          <w:lang w:val="en-US"/>
        </w:rPr>
        <w:t xml:space="preserve">which was result of </w:t>
      </w:r>
      <w:r w:rsidR="00A35FEF">
        <w:rPr>
          <w:rFonts w:ascii="Arial" w:hAnsi="Arial" w:cs="Arial"/>
          <w:bCs/>
          <w:iCs/>
          <w:sz w:val="20"/>
          <w:szCs w:val="20"/>
          <w:lang w:val="en-US"/>
        </w:rPr>
        <w:t>increase in</w:t>
      </w:r>
      <w:r>
        <w:rPr>
          <w:rFonts w:ascii="Arial" w:hAnsi="Arial" w:cs="Arial"/>
          <w:bCs/>
          <w:iCs/>
          <w:sz w:val="20"/>
          <w:szCs w:val="20"/>
          <w:lang w:val="en-US"/>
        </w:rPr>
        <w:t xml:space="preserve"> </w:t>
      </w:r>
      <w:r w:rsidR="00617562">
        <w:rPr>
          <w:rFonts w:ascii="Arial" w:hAnsi="Arial" w:cs="Arial"/>
          <w:bCs/>
          <w:iCs/>
          <w:sz w:val="20"/>
          <w:szCs w:val="20"/>
          <w:lang w:val="en-US"/>
        </w:rPr>
        <w:t xml:space="preserve">rent cost </w:t>
      </w:r>
      <w:r w:rsidR="00685326">
        <w:rPr>
          <w:rFonts w:ascii="Arial" w:hAnsi="Arial" w:cs="Arial"/>
          <w:bCs/>
          <w:iCs/>
          <w:sz w:val="20"/>
          <w:szCs w:val="20"/>
          <w:lang w:val="en-US"/>
        </w:rPr>
        <w:t xml:space="preserve">amounted to </w:t>
      </w:r>
      <w:r w:rsidR="00617562">
        <w:rPr>
          <w:rFonts w:ascii="Arial" w:hAnsi="Arial" w:cs="Arial"/>
          <w:bCs/>
          <w:iCs/>
          <w:sz w:val="20"/>
          <w:szCs w:val="20"/>
          <w:lang w:val="en-US"/>
        </w:rPr>
        <w:t>4</w:t>
      </w:r>
      <w:r w:rsidR="00A8717B">
        <w:rPr>
          <w:rFonts w:ascii="Arial" w:hAnsi="Arial" w:cs="Arial"/>
          <w:bCs/>
          <w:iCs/>
          <w:sz w:val="20"/>
          <w:szCs w:val="20"/>
          <w:lang w:val="en-US"/>
        </w:rPr>
        <w:t>.</w:t>
      </w:r>
      <w:r w:rsidR="00617562">
        <w:rPr>
          <w:rFonts w:ascii="Arial" w:hAnsi="Arial" w:cs="Arial"/>
          <w:bCs/>
          <w:iCs/>
          <w:sz w:val="20"/>
          <w:szCs w:val="20"/>
          <w:lang w:val="en-US"/>
        </w:rPr>
        <w:t>2</w:t>
      </w:r>
      <w:r w:rsidR="00A8717B">
        <w:rPr>
          <w:rFonts w:ascii="Arial" w:hAnsi="Arial" w:cs="Arial"/>
          <w:bCs/>
          <w:iCs/>
          <w:sz w:val="20"/>
          <w:szCs w:val="20"/>
          <w:lang w:val="en-US"/>
        </w:rPr>
        <w:t xml:space="preserve">%, increase </w:t>
      </w:r>
      <w:r w:rsidR="00AB4BA5">
        <w:rPr>
          <w:rFonts w:ascii="Arial" w:hAnsi="Arial" w:cs="Arial"/>
          <w:bCs/>
          <w:iCs/>
          <w:sz w:val="20"/>
          <w:szCs w:val="20"/>
          <w:lang w:val="en-US"/>
        </w:rPr>
        <w:t>in</w:t>
      </w:r>
      <w:r>
        <w:rPr>
          <w:rFonts w:ascii="Arial" w:hAnsi="Arial" w:cs="Arial"/>
          <w:bCs/>
          <w:iCs/>
          <w:sz w:val="20"/>
          <w:szCs w:val="20"/>
          <w:lang w:val="en-US"/>
        </w:rPr>
        <w:t xml:space="preserve"> </w:t>
      </w:r>
      <w:r w:rsidR="00685326">
        <w:rPr>
          <w:rFonts w:ascii="Arial" w:hAnsi="Arial" w:cs="Arial"/>
          <w:bCs/>
          <w:iCs/>
          <w:sz w:val="20"/>
          <w:szCs w:val="20"/>
          <w:lang w:val="en-US"/>
        </w:rPr>
        <w:t xml:space="preserve">payroll costs amounted to </w:t>
      </w:r>
      <w:r w:rsidR="00A8717B">
        <w:rPr>
          <w:rFonts w:ascii="Arial" w:hAnsi="Arial" w:cs="Arial"/>
          <w:bCs/>
          <w:iCs/>
          <w:sz w:val="20"/>
          <w:szCs w:val="20"/>
          <w:lang w:val="en-US"/>
        </w:rPr>
        <w:t>0</w:t>
      </w:r>
      <w:r w:rsidR="00685326">
        <w:rPr>
          <w:rFonts w:ascii="Arial" w:hAnsi="Arial" w:cs="Arial"/>
          <w:bCs/>
          <w:iCs/>
          <w:sz w:val="20"/>
          <w:szCs w:val="20"/>
          <w:lang w:val="en-US"/>
        </w:rPr>
        <w:t>.7%</w:t>
      </w:r>
      <w:r w:rsidR="00A35FEF">
        <w:rPr>
          <w:rFonts w:ascii="Arial" w:hAnsi="Arial" w:cs="Arial"/>
          <w:bCs/>
          <w:iCs/>
          <w:sz w:val="20"/>
          <w:szCs w:val="20"/>
          <w:lang w:val="en-US"/>
        </w:rPr>
        <w:t>.</w:t>
      </w:r>
      <w:r>
        <w:rPr>
          <w:rFonts w:ascii="Arial" w:hAnsi="Arial" w:cs="Arial"/>
          <w:bCs/>
          <w:iCs/>
          <w:sz w:val="20"/>
          <w:szCs w:val="20"/>
          <w:lang w:val="en-US"/>
        </w:rPr>
        <w:t xml:space="preserve"> All indicators were </w:t>
      </w:r>
      <w:r w:rsidR="00685326">
        <w:rPr>
          <w:rFonts w:ascii="Arial" w:hAnsi="Arial" w:cs="Arial"/>
          <w:sz w:val="20"/>
          <w:szCs w:val="20"/>
          <w:lang w:val="en-US"/>
        </w:rPr>
        <w:t>measured</w:t>
      </w:r>
      <w:r>
        <w:rPr>
          <w:rFonts w:ascii="Arial" w:hAnsi="Arial" w:cs="Arial"/>
          <w:bCs/>
          <w:iCs/>
          <w:sz w:val="20"/>
          <w:szCs w:val="20"/>
          <w:lang w:val="en-US"/>
        </w:rPr>
        <w:t xml:space="preserve"> as percentage of revenue.</w:t>
      </w:r>
    </w:p>
    <w:p w:rsidR="008C5C82" w:rsidRDefault="00685326" w:rsidP="00151677">
      <w:pPr>
        <w:spacing w:before="240" w:after="0"/>
        <w:jc w:val="both"/>
        <w:rPr>
          <w:lang w:val="en-US"/>
        </w:rPr>
      </w:pPr>
      <w:r>
        <w:rPr>
          <w:rFonts w:ascii="Arial" w:hAnsi="Arial" w:cs="Arial"/>
          <w:sz w:val="20"/>
          <w:szCs w:val="20"/>
          <w:lang w:val="en-US"/>
        </w:rPr>
        <w:t xml:space="preserve">Increase in </w:t>
      </w:r>
      <w:r w:rsidR="00A8717B">
        <w:rPr>
          <w:rFonts w:ascii="Arial" w:hAnsi="Arial" w:cs="Arial"/>
          <w:sz w:val="20"/>
          <w:szCs w:val="20"/>
          <w:lang w:val="en-US"/>
        </w:rPr>
        <w:t>rent</w:t>
      </w:r>
      <w:r w:rsidR="009414BD">
        <w:rPr>
          <w:rFonts w:ascii="Arial" w:hAnsi="Arial" w:cs="Arial"/>
          <w:sz w:val="20"/>
          <w:szCs w:val="20"/>
          <w:lang w:val="en-US"/>
        </w:rPr>
        <w:t xml:space="preserve"> cost was </w:t>
      </w:r>
      <w:r w:rsidR="00324F81">
        <w:rPr>
          <w:rFonts w:ascii="Arial" w:hAnsi="Arial" w:cs="Arial"/>
          <w:sz w:val="20"/>
          <w:szCs w:val="20"/>
          <w:lang w:val="en-US"/>
        </w:rPr>
        <w:t>mainly driven</w:t>
      </w:r>
      <w:r w:rsidR="009414BD">
        <w:rPr>
          <w:rFonts w:ascii="Arial" w:hAnsi="Arial" w:cs="Arial"/>
          <w:sz w:val="20"/>
          <w:szCs w:val="20"/>
          <w:lang w:val="en-US"/>
        </w:rPr>
        <w:t xml:space="preserve"> by </w:t>
      </w:r>
      <w:r w:rsidR="00A8717B">
        <w:rPr>
          <w:rFonts w:ascii="Arial" w:hAnsi="Arial" w:cs="Arial"/>
          <w:sz w:val="20"/>
          <w:szCs w:val="20"/>
          <w:lang w:val="en-US"/>
        </w:rPr>
        <w:t xml:space="preserve">the </w:t>
      </w:r>
      <w:r w:rsidR="00A8717B" w:rsidRPr="005647FE">
        <w:rPr>
          <w:rFonts w:ascii="Arial" w:hAnsi="Arial" w:cs="Arial"/>
          <w:sz w:val="20"/>
          <w:szCs w:val="20"/>
          <w:lang w:val="en-US"/>
        </w:rPr>
        <w:t xml:space="preserve">opening of new </w:t>
      </w:r>
      <w:r w:rsidR="00A8717B">
        <w:rPr>
          <w:rFonts w:ascii="Arial" w:hAnsi="Arial" w:cs="Arial"/>
          <w:sz w:val="20"/>
          <w:szCs w:val="20"/>
          <w:lang w:val="en-US"/>
        </w:rPr>
        <w:t xml:space="preserve">restaurants in </w:t>
      </w:r>
      <w:r w:rsidR="00E15F09" w:rsidRPr="00685326">
        <w:rPr>
          <w:rFonts w:ascii="Arial" w:hAnsi="Arial" w:cs="Arial"/>
          <w:sz w:val="20"/>
          <w:szCs w:val="20"/>
          <w:lang w:val="en-US"/>
        </w:rPr>
        <w:t>transpor</w:t>
      </w:r>
      <w:r w:rsidR="00D07BFC">
        <w:rPr>
          <w:rFonts w:ascii="Arial" w:hAnsi="Arial" w:cs="Arial"/>
          <w:sz w:val="20"/>
          <w:szCs w:val="20"/>
          <w:lang w:val="en-US"/>
        </w:rPr>
        <w:t>t</w:t>
      </w:r>
      <w:r w:rsidR="00E15F09" w:rsidRPr="00685326">
        <w:rPr>
          <w:rFonts w:ascii="Arial" w:hAnsi="Arial" w:cs="Arial"/>
          <w:sz w:val="20"/>
          <w:szCs w:val="20"/>
          <w:lang w:val="en-US"/>
        </w:rPr>
        <w:t xml:space="preserve"> hubs in May-June 2018 </w:t>
      </w:r>
      <w:r w:rsidR="008C5C82" w:rsidRPr="00685326">
        <w:rPr>
          <w:rFonts w:ascii="Arial" w:hAnsi="Arial" w:cs="Arial"/>
          <w:sz w:val="20"/>
          <w:szCs w:val="20"/>
          <w:lang w:val="en-US"/>
        </w:rPr>
        <w:t>which had an impact on the financial result in 2H 2018 and 2019</w:t>
      </w:r>
      <w:r w:rsidR="008C5C82">
        <w:rPr>
          <w:lang w:val="en-US"/>
        </w:rPr>
        <w:t>.</w:t>
      </w:r>
    </w:p>
    <w:p w:rsidR="00151677" w:rsidRPr="00886680" w:rsidRDefault="009414BD" w:rsidP="00151677">
      <w:pPr>
        <w:spacing w:before="240" w:after="0"/>
        <w:jc w:val="both"/>
        <w:rPr>
          <w:rFonts w:ascii="Arial" w:hAnsi="Arial" w:cs="Arial"/>
          <w:bCs/>
          <w:iCs/>
          <w:sz w:val="20"/>
          <w:szCs w:val="20"/>
          <w:lang w:val="en-US"/>
        </w:rPr>
      </w:pPr>
      <w:r>
        <w:rPr>
          <w:rFonts w:ascii="Arial" w:hAnsi="Arial" w:cs="Arial"/>
          <w:sz w:val="20"/>
          <w:szCs w:val="20"/>
          <w:lang w:val="en-US"/>
        </w:rPr>
        <w:t xml:space="preserve">The </w:t>
      </w:r>
      <w:r w:rsidR="00685326">
        <w:rPr>
          <w:rFonts w:ascii="Arial" w:hAnsi="Arial" w:cs="Arial"/>
          <w:bCs/>
          <w:iCs/>
          <w:sz w:val="20"/>
          <w:szCs w:val="20"/>
          <w:lang w:val="en-US"/>
        </w:rPr>
        <w:t>payroll</w:t>
      </w:r>
      <w:r w:rsidR="008C5C82">
        <w:rPr>
          <w:rFonts w:ascii="Arial" w:hAnsi="Arial" w:cs="Arial"/>
          <w:bCs/>
          <w:iCs/>
          <w:sz w:val="20"/>
          <w:szCs w:val="20"/>
          <w:lang w:val="en-US"/>
        </w:rPr>
        <w:t xml:space="preserve"> costs</w:t>
      </w:r>
      <w:r>
        <w:rPr>
          <w:rFonts w:ascii="Arial" w:hAnsi="Arial" w:cs="Arial"/>
          <w:sz w:val="20"/>
          <w:szCs w:val="20"/>
          <w:lang w:val="en-US"/>
        </w:rPr>
        <w:t xml:space="preserve"> increased </w:t>
      </w:r>
      <w:r w:rsidR="00685326">
        <w:rPr>
          <w:rFonts w:ascii="Arial" w:hAnsi="Arial" w:cs="Arial"/>
          <w:sz w:val="20"/>
          <w:szCs w:val="20"/>
          <w:lang w:val="en-US"/>
        </w:rPr>
        <w:t>due to implementation</w:t>
      </w:r>
      <w:r w:rsidR="00886680" w:rsidRPr="00886680">
        <w:rPr>
          <w:rFonts w:ascii="Arial" w:hAnsi="Arial" w:cs="Arial"/>
          <w:sz w:val="20"/>
          <w:szCs w:val="20"/>
          <w:lang w:val="en-US"/>
        </w:rPr>
        <w:t xml:space="preserve"> of a new motivation program</w:t>
      </w:r>
      <w:r w:rsidR="00886680">
        <w:rPr>
          <w:rFonts w:ascii="Arial" w:hAnsi="Arial" w:cs="Arial"/>
          <w:sz w:val="20"/>
          <w:szCs w:val="20"/>
          <w:lang w:val="en-US"/>
        </w:rPr>
        <w:t xml:space="preserve"> for</w:t>
      </w:r>
      <w:r w:rsidR="00886680" w:rsidRPr="00886680">
        <w:rPr>
          <w:rFonts w:ascii="Arial" w:hAnsi="Arial" w:cs="Arial"/>
          <w:bCs/>
          <w:iCs/>
          <w:sz w:val="20"/>
          <w:szCs w:val="20"/>
          <w:lang w:val="en-US"/>
        </w:rPr>
        <w:t xml:space="preserve"> </w:t>
      </w:r>
      <w:r w:rsidR="000B393B">
        <w:rPr>
          <w:rFonts w:ascii="Arial" w:hAnsi="Arial" w:cs="Arial"/>
          <w:bCs/>
          <w:iCs/>
          <w:sz w:val="20"/>
          <w:szCs w:val="20"/>
          <w:lang w:val="en-US"/>
        </w:rPr>
        <w:t xml:space="preserve">restaurants </w:t>
      </w:r>
      <w:r w:rsidR="00886680" w:rsidRPr="00886680">
        <w:rPr>
          <w:rFonts w:ascii="Arial" w:hAnsi="Arial" w:cs="Arial"/>
          <w:bCs/>
          <w:iCs/>
          <w:sz w:val="20"/>
          <w:szCs w:val="20"/>
          <w:lang w:val="en-US"/>
        </w:rPr>
        <w:t xml:space="preserve">management </w:t>
      </w:r>
      <w:r w:rsidR="000B393B">
        <w:rPr>
          <w:rFonts w:ascii="Arial" w:hAnsi="Arial" w:cs="Arial"/>
          <w:bCs/>
          <w:iCs/>
          <w:sz w:val="20"/>
          <w:szCs w:val="20"/>
          <w:lang w:val="en-US"/>
        </w:rPr>
        <w:t xml:space="preserve">which aims </w:t>
      </w:r>
      <w:r w:rsidR="00886680" w:rsidRPr="00886680">
        <w:rPr>
          <w:rFonts w:ascii="Arial" w:hAnsi="Arial" w:cs="Arial"/>
          <w:bCs/>
          <w:iCs/>
          <w:sz w:val="20"/>
          <w:szCs w:val="20"/>
          <w:lang w:val="en-US"/>
        </w:rPr>
        <w:t xml:space="preserve">to </w:t>
      </w:r>
      <w:hyperlink r:id="rId12" w:history="1">
        <w:r w:rsidR="00491C1C" w:rsidRPr="00491C1C">
          <w:rPr>
            <w:rFonts w:ascii="Arial" w:hAnsi="Arial" w:cs="Arial"/>
            <w:bCs/>
            <w:iCs/>
            <w:sz w:val="20"/>
            <w:szCs w:val="20"/>
            <w:lang w:val="en-US"/>
          </w:rPr>
          <w:t>increase the efficiency</w:t>
        </w:r>
      </w:hyperlink>
      <w:r w:rsidR="00886680">
        <w:rPr>
          <w:rFonts w:ascii="Arial" w:hAnsi="Arial" w:cs="Arial"/>
          <w:bCs/>
          <w:iCs/>
          <w:sz w:val="20"/>
          <w:szCs w:val="20"/>
          <w:lang w:val="en-US"/>
        </w:rPr>
        <w:t xml:space="preserve"> </w:t>
      </w:r>
      <w:r w:rsidR="000B393B">
        <w:rPr>
          <w:rFonts w:ascii="Arial" w:hAnsi="Arial" w:cs="Arial"/>
          <w:bCs/>
          <w:iCs/>
          <w:sz w:val="20"/>
          <w:szCs w:val="20"/>
          <w:lang w:val="en-US"/>
        </w:rPr>
        <w:t>in restaurant performance</w:t>
      </w:r>
      <w:r w:rsidR="00491C1C">
        <w:rPr>
          <w:rFonts w:ascii="Arial" w:hAnsi="Arial" w:cs="Arial"/>
          <w:bCs/>
          <w:iCs/>
          <w:sz w:val="20"/>
          <w:szCs w:val="20"/>
          <w:lang w:val="en-US"/>
        </w:rPr>
        <w:t>.</w:t>
      </w:r>
    </w:p>
    <w:p w:rsidR="00AE37C6" w:rsidRDefault="00AE37C6" w:rsidP="00491C1C">
      <w:pPr>
        <w:spacing w:before="240" w:after="0"/>
        <w:jc w:val="both"/>
        <w:rPr>
          <w:rFonts w:ascii="Arial" w:hAnsi="Arial" w:cs="Arial"/>
          <w:bCs/>
          <w:iCs/>
          <w:sz w:val="20"/>
          <w:szCs w:val="20"/>
          <w:lang w:val="en-US"/>
        </w:rPr>
      </w:pPr>
    </w:p>
    <w:p w:rsidR="00AE37C6" w:rsidRDefault="00491C1C" w:rsidP="00491C1C">
      <w:pPr>
        <w:spacing w:before="240" w:after="0"/>
        <w:jc w:val="both"/>
        <w:rPr>
          <w:rFonts w:ascii="Arial" w:hAnsi="Arial" w:cs="Arial"/>
          <w:bCs/>
          <w:iCs/>
          <w:sz w:val="20"/>
          <w:szCs w:val="20"/>
          <w:lang w:val="en-US"/>
        </w:rPr>
      </w:pPr>
      <w:r w:rsidRPr="00491C1C">
        <w:rPr>
          <w:rFonts w:ascii="Arial" w:hAnsi="Arial" w:cs="Arial"/>
          <w:bCs/>
          <w:iCs/>
          <w:sz w:val="20"/>
          <w:szCs w:val="20"/>
          <w:lang w:val="en-US"/>
        </w:rPr>
        <w:t>At the same time</w:t>
      </w:r>
      <w:r w:rsidR="008900DA">
        <w:rPr>
          <w:rFonts w:ascii="Arial" w:hAnsi="Arial" w:cs="Arial"/>
          <w:bCs/>
          <w:iCs/>
          <w:sz w:val="20"/>
          <w:szCs w:val="20"/>
          <w:lang w:val="en-US"/>
        </w:rPr>
        <w:t xml:space="preserve"> the Company </w:t>
      </w:r>
      <w:r w:rsidR="008900DA" w:rsidRPr="008900DA">
        <w:rPr>
          <w:rFonts w:ascii="Arial" w:hAnsi="Arial" w:cs="Arial"/>
          <w:bCs/>
          <w:iCs/>
          <w:sz w:val="20"/>
          <w:szCs w:val="20"/>
          <w:lang w:val="en-US"/>
        </w:rPr>
        <w:t xml:space="preserve">managed to keep the level of </w:t>
      </w:r>
      <w:r w:rsidR="00C55D4D">
        <w:rPr>
          <w:rFonts w:ascii="Arial" w:hAnsi="Arial" w:cs="Arial"/>
          <w:b/>
          <w:bCs/>
          <w:i/>
          <w:iCs/>
          <w:sz w:val="20"/>
          <w:szCs w:val="20"/>
          <w:lang w:val="en-US"/>
        </w:rPr>
        <w:t>food</w:t>
      </w:r>
      <w:r w:rsidR="008900DA" w:rsidRPr="00E04104">
        <w:rPr>
          <w:rFonts w:ascii="Arial" w:hAnsi="Arial" w:cs="Arial"/>
          <w:b/>
          <w:bCs/>
          <w:i/>
          <w:iCs/>
          <w:sz w:val="20"/>
          <w:szCs w:val="20"/>
          <w:lang w:val="en-US"/>
        </w:rPr>
        <w:t xml:space="preserve"> cost</w:t>
      </w:r>
      <w:r w:rsidR="00BE2BF6">
        <w:rPr>
          <w:rFonts w:ascii="Arial" w:hAnsi="Arial" w:cs="Arial"/>
          <w:bCs/>
          <w:iCs/>
          <w:sz w:val="20"/>
          <w:szCs w:val="20"/>
          <w:lang w:val="en-US"/>
        </w:rPr>
        <w:t xml:space="preserve"> </w:t>
      </w:r>
      <w:r w:rsidR="00E04104">
        <w:rPr>
          <w:rFonts w:ascii="Arial" w:hAnsi="Arial" w:cs="Arial"/>
          <w:bCs/>
          <w:iCs/>
          <w:sz w:val="20"/>
          <w:szCs w:val="20"/>
          <w:lang w:val="en-US"/>
        </w:rPr>
        <w:t xml:space="preserve">– indicator </w:t>
      </w:r>
      <w:r w:rsidR="00324F81">
        <w:rPr>
          <w:rFonts w:ascii="Arial" w:hAnsi="Arial" w:cs="Arial"/>
          <w:bCs/>
          <w:iCs/>
          <w:sz w:val="20"/>
          <w:szCs w:val="20"/>
          <w:lang w:val="en-US"/>
        </w:rPr>
        <w:t>stood at</w:t>
      </w:r>
      <w:r w:rsidR="00E04104">
        <w:rPr>
          <w:rFonts w:ascii="Arial" w:hAnsi="Arial" w:cs="Arial"/>
          <w:bCs/>
          <w:iCs/>
          <w:sz w:val="20"/>
          <w:szCs w:val="20"/>
          <w:lang w:val="en-US"/>
        </w:rPr>
        <w:t xml:space="preserve"> </w:t>
      </w:r>
      <w:r w:rsidR="00BE2BF6">
        <w:rPr>
          <w:rFonts w:ascii="Arial" w:hAnsi="Arial" w:cs="Arial"/>
          <w:bCs/>
          <w:iCs/>
          <w:sz w:val="20"/>
          <w:szCs w:val="20"/>
          <w:lang w:val="en-US"/>
        </w:rPr>
        <w:t xml:space="preserve">21.2% in 1H 2018 and </w:t>
      </w:r>
      <w:r w:rsidR="00E04104">
        <w:rPr>
          <w:rFonts w:ascii="Arial" w:hAnsi="Arial" w:cs="Arial"/>
          <w:bCs/>
          <w:iCs/>
          <w:sz w:val="20"/>
          <w:szCs w:val="20"/>
          <w:lang w:val="en-US"/>
        </w:rPr>
        <w:t xml:space="preserve">1H </w:t>
      </w:r>
      <w:r w:rsidR="00BE2BF6">
        <w:rPr>
          <w:rFonts w:ascii="Arial" w:hAnsi="Arial" w:cs="Arial"/>
          <w:bCs/>
          <w:iCs/>
          <w:sz w:val="20"/>
          <w:szCs w:val="20"/>
          <w:lang w:val="en-US"/>
        </w:rPr>
        <w:t xml:space="preserve">2019. </w:t>
      </w:r>
      <w:r w:rsidR="00E81BBE">
        <w:rPr>
          <w:rFonts w:ascii="Arial" w:hAnsi="Arial" w:cs="Arial"/>
          <w:bCs/>
          <w:iCs/>
          <w:sz w:val="20"/>
          <w:szCs w:val="20"/>
          <w:lang w:val="en-US"/>
        </w:rPr>
        <w:t xml:space="preserve">It was </w:t>
      </w:r>
      <w:r w:rsidR="00BE2BF6">
        <w:rPr>
          <w:rFonts w:ascii="Arial" w:hAnsi="Arial" w:cs="Arial"/>
          <w:bCs/>
          <w:iCs/>
          <w:sz w:val="20"/>
          <w:szCs w:val="20"/>
          <w:lang w:val="en-US"/>
        </w:rPr>
        <w:t xml:space="preserve">achieved by the </w:t>
      </w:r>
      <w:r w:rsidR="00E04104">
        <w:rPr>
          <w:rFonts w:ascii="Arial" w:hAnsi="Arial" w:cs="Arial"/>
          <w:bCs/>
          <w:iCs/>
          <w:sz w:val="20"/>
          <w:szCs w:val="20"/>
          <w:lang w:val="en-US"/>
        </w:rPr>
        <w:t>implementation of the initiatives of the cooperation with suppliers for</w:t>
      </w:r>
      <w:r w:rsidR="00BE2BF6">
        <w:rPr>
          <w:rFonts w:ascii="Arial" w:hAnsi="Arial" w:cs="Arial"/>
          <w:bCs/>
          <w:iCs/>
          <w:sz w:val="20"/>
          <w:szCs w:val="20"/>
          <w:lang w:val="en-US"/>
        </w:rPr>
        <w:t xml:space="preserve"> </w:t>
      </w:r>
      <w:r w:rsidR="00BE2BF6" w:rsidRPr="00BE2BF6">
        <w:rPr>
          <w:rFonts w:ascii="Arial" w:hAnsi="Arial" w:cs="Arial"/>
          <w:bCs/>
          <w:iCs/>
          <w:sz w:val="20"/>
          <w:szCs w:val="20"/>
          <w:lang w:val="en-US"/>
        </w:rPr>
        <w:t>purchase price optimization</w:t>
      </w:r>
      <w:r w:rsidR="00BE2BF6">
        <w:rPr>
          <w:rFonts w:ascii="Arial" w:hAnsi="Arial" w:cs="Arial"/>
          <w:bCs/>
          <w:iCs/>
          <w:sz w:val="20"/>
          <w:szCs w:val="20"/>
          <w:lang w:val="en-US"/>
        </w:rPr>
        <w:t>.</w:t>
      </w:r>
      <w:r w:rsidR="008900DA">
        <w:rPr>
          <w:rFonts w:ascii="Arial" w:hAnsi="Arial" w:cs="Arial"/>
          <w:bCs/>
          <w:iCs/>
          <w:sz w:val="20"/>
          <w:szCs w:val="20"/>
          <w:lang w:val="en-US"/>
        </w:rPr>
        <w:t xml:space="preserve"> </w:t>
      </w:r>
      <w:r w:rsidR="00AE37C6">
        <w:rPr>
          <w:rFonts w:ascii="Arial" w:hAnsi="Arial" w:cs="Arial"/>
          <w:bCs/>
          <w:iCs/>
          <w:sz w:val="20"/>
          <w:szCs w:val="20"/>
          <w:lang w:val="en-US"/>
        </w:rPr>
        <w:t xml:space="preserve">Moreover, </w:t>
      </w:r>
      <w:r w:rsidR="00C55D4D">
        <w:rPr>
          <w:rFonts w:ascii="Arial" w:hAnsi="Arial" w:cs="Arial"/>
          <w:bCs/>
          <w:iCs/>
          <w:sz w:val="20"/>
          <w:szCs w:val="20"/>
          <w:lang w:val="en-US"/>
        </w:rPr>
        <w:t>food</w:t>
      </w:r>
      <w:r w:rsidR="00AE37C6">
        <w:rPr>
          <w:rFonts w:ascii="Arial" w:hAnsi="Arial" w:cs="Arial"/>
          <w:bCs/>
          <w:iCs/>
          <w:sz w:val="20"/>
          <w:szCs w:val="20"/>
          <w:lang w:val="en-US"/>
        </w:rPr>
        <w:t xml:space="preserve"> </w:t>
      </w:r>
      <w:r w:rsidR="00AE37C6" w:rsidRPr="00AE37C6">
        <w:rPr>
          <w:rFonts w:ascii="Arial" w:hAnsi="Arial" w:cs="Arial"/>
          <w:bCs/>
          <w:iCs/>
          <w:sz w:val="20"/>
          <w:szCs w:val="20"/>
          <w:lang w:val="en-US"/>
        </w:rPr>
        <w:t>cost</w:t>
      </w:r>
      <w:r w:rsidR="00E04104">
        <w:rPr>
          <w:rFonts w:ascii="Arial" w:hAnsi="Arial" w:cs="Arial"/>
          <w:bCs/>
          <w:iCs/>
          <w:sz w:val="20"/>
          <w:szCs w:val="20"/>
          <w:lang w:val="en-US"/>
        </w:rPr>
        <w:t>,</w:t>
      </w:r>
      <w:r w:rsidR="00AE37C6">
        <w:rPr>
          <w:rFonts w:ascii="Arial" w:hAnsi="Arial" w:cs="Arial"/>
          <w:bCs/>
          <w:iCs/>
          <w:sz w:val="20"/>
          <w:szCs w:val="20"/>
          <w:lang w:val="en-US"/>
        </w:rPr>
        <w:t xml:space="preserve"> </w:t>
      </w:r>
      <w:r w:rsidR="00E04104">
        <w:rPr>
          <w:rFonts w:ascii="Arial" w:hAnsi="Arial" w:cs="Arial"/>
          <w:sz w:val="20"/>
          <w:szCs w:val="20"/>
          <w:lang w:val="en-US"/>
        </w:rPr>
        <w:t>measured</w:t>
      </w:r>
      <w:r w:rsidR="00AE37C6" w:rsidRPr="006D733F">
        <w:rPr>
          <w:rFonts w:ascii="Arial" w:hAnsi="Arial" w:cs="Arial"/>
          <w:sz w:val="20"/>
          <w:szCs w:val="20"/>
          <w:lang w:val="en-US"/>
        </w:rPr>
        <w:t xml:space="preserve"> as percentage of revenue</w:t>
      </w:r>
      <w:r w:rsidR="00E04104">
        <w:rPr>
          <w:rFonts w:ascii="Arial" w:hAnsi="Arial" w:cs="Arial"/>
          <w:sz w:val="20"/>
          <w:szCs w:val="20"/>
          <w:lang w:val="en-US"/>
        </w:rPr>
        <w:t>,</w:t>
      </w:r>
      <w:r w:rsidR="00AE37C6">
        <w:rPr>
          <w:rFonts w:ascii="Arial" w:hAnsi="Arial" w:cs="Arial"/>
          <w:sz w:val="20"/>
          <w:szCs w:val="20"/>
          <w:lang w:val="en-US"/>
        </w:rPr>
        <w:t xml:space="preserve"> was affected</w:t>
      </w:r>
      <w:r w:rsidR="00E04104">
        <w:rPr>
          <w:rFonts w:ascii="Arial" w:hAnsi="Arial" w:cs="Arial"/>
          <w:bCs/>
          <w:iCs/>
          <w:sz w:val="20"/>
          <w:szCs w:val="20"/>
          <w:lang w:val="en-US"/>
        </w:rPr>
        <w:t xml:space="preserve"> by increase in</w:t>
      </w:r>
      <w:r w:rsidR="00AE37C6">
        <w:rPr>
          <w:rFonts w:ascii="Arial" w:hAnsi="Arial" w:cs="Arial"/>
          <w:bCs/>
          <w:iCs/>
          <w:sz w:val="20"/>
          <w:szCs w:val="20"/>
          <w:lang w:val="en-US"/>
        </w:rPr>
        <w:t xml:space="preserve"> price </w:t>
      </w:r>
      <w:r w:rsidR="00E04104">
        <w:rPr>
          <w:rFonts w:ascii="Arial" w:hAnsi="Arial" w:cs="Arial"/>
          <w:bCs/>
          <w:iCs/>
          <w:sz w:val="20"/>
          <w:szCs w:val="20"/>
          <w:lang w:val="en-US"/>
        </w:rPr>
        <w:t xml:space="preserve">due to increase of </w:t>
      </w:r>
      <w:r w:rsidR="00AE37C6">
        <w:rPr>
          <w:rFonts w:ascii="Arial" w:hAnsi="Arial" w:cs="Arial"/>
          <w:bCs/>
          <w:iCs/>
          <w:sz w:val="20"/>
          <w:szCs w:val="20"/>
          <w:lang w:val="en-US"/>
        </w:rPr>
        <w:t xml:space="preserve">VAT </w:t>
      </w:r>
      <w:r w:rsidR="00E04104">
        <w:rPr>
          <w:rFonts w:ascii="Arial" w:hAnsi="Arial" w:cs="Arial"/>
          <w:bCs/>
          <w:iCs/>
          <w:sz w:val="20"/>
          <w:szCs w:val="20"/>
          <w:lang w:val="en-US"/>
        </w:rPr>
        <w:t>rate to</w:t>
      </w:r>
      <w:r w:rsidR="00AE37C6">
        <w:rPr>
          <w:rFonts w:ascii="Arial" w:hAnsi="Arial" w:cs="Arial"/>
          <w:bCs/>
          <w:iCs/>
          <w:sz w:val="20"/>
          <w:szCs w:val="20"/>
          <w:lang w:val="en-US"/>
        </w:rPr>
        <w:t xml:space="preserve"> </w:t>
      </w:r>
      <w:r w:rsidR="00AE37C6" w:rsidRPr="00E04104">
        <w:rPr>
          <w:rFonts w:ascii="Arial" w:hAnsi="Arial" w:cs="Arial"/>
          <w:bCs/>
          <w:iCs/>
          <w:sz w:val="20"/>
          <w:szCs w:val="20"/>
          <w:lang w:val="en-US"/>
        </w:rPr>
        <w:t>20%</w:t>
      </w:r>
      <w:r w:rsidR="00AE37C6">
        <w:rPr>
          <w:rFonts w:ascii="Arial" w:hAnsi="Arial" w:cs="Arial"/>
          <w:bCs/>
          <w:iCs/>
          <w:sz w:val="20"/>
          <w:szCs w:val="20"/>
          <w:lang w:val="en-US"/>
        </w:rPr>
        <w:t xml:space="preserve"> </w:t>
      </w:r>
      <w:r w:rsidR="00E04104">
        <w:rPr>
          <w:rFonts w:ascii="Arial" w:hAnsi="Arial" w:cs="Arial"/>
          <w:bCs/>
          <w:iCs/>
          <w:sz w:val="20"/>
          <w:szCs w:val="20"/>
          <w:lang w:val="en-US"/>
        </w:rPr>
        <w:t>from</w:t>
      </w:r>
      <w:r w:rsidR="00AE37C6">
        <w:rPr>
          <w:rFonts w:ascii="Arial" w:hAnsi="Arial" w:cs="Arial"/>
          <w:bCs/>
          <w:iCs/>
          <w:sz w:val="20"/>
          <w:szCs w:val="20"/>
          <w:lang w:val="en-US"/>
        </w:rPr>
        <w:t xml:space="preserve"> 1 January 2019.  </w:t>
      </w:r>
    </w:p>
    <w:p w:rsidR="00C331C4" w:rsidRDefault="00C331C4" w:rsidP="00151677">
      <w:pPr>
        <w:rPr>
          <w:rFonts w:ascii="Arial" w:hAnsi="Arial" w:cs="Arial"/>
          <w:b/>
          <w:bCs/>
          <w:i/>
          <w:iCs/>
          <w:sz w:val="20"/>
          <w:szCs w:val="20"/>
          <w:lang w:val="en-US"/>
        </w:rPr>
      </w:pPr>
    </w:p>
    <w:p w:rsidR="00151677" w:rsidRPr="00CE0349" w:rsidRDefault="009414BD" w:rsidP="00151677">
      <w:pPr>
        <w:rPr>
          <w:rFonts w:ascii="Arial" w:hAnsi="Arial" w:cs="Arial"/>
          <w:sz w:val="20"/>
          <w:szCs w:val="20"/>
          <w:lang w:val="en-US"/>
        </w:rPr>
      </w:pPr>
      <w:r w:rsidRPr="00A32EA1">
        <w:rPr>
          <w:rFonts w:ascii="Arial" w:hAnsi="Arial" w:cs="Arial"/>
          <w:b/>
          <w:bCs/>
          <w:i/>
          <w:iCs/>
          <w:sz w:val="20"/>
          <w:szCs w:val="20"/>
          <w:lang w:val="en-US"/>
        </w:rPr>
        <w:t>Gross profit margin</w:t>
      </w:r>
      <w:r w:rsidRPr="00A32EA1">
        <w:rPr>
          <w:rFonts w:ascii="Arial" w:hAnsi="Arial" w:cs="Arial"/>
          <w:sz w:val="20"/>
          <w:szCs w:val="20"/>
          <w:lang w:val="en-US"/>
        </w:rPr>
        <w:t xml:space="preserve"> </w:t>
      </w:r>
      <w:r w:rsidR="00A43FB7" w:rsidRPr="00A43FB7">
        <w:rPr>
          <w:rFonts w:ascii="Arial" w:hAnsi="Arial" w:cs="Arial"/>
          <w:sz w:val="20"/>
          <w:szCs w:val="20"/>
          <w:lang w:val="en-US"/>
        </w:rPr>
        <w:t xml:space="preserve">was equal to </w:t>
      </w:r>
      <w:r w:rsidR="00B25A5A">
        <w:rPr>
          <w:rFonts w:ascii="Arial" w:hAnsi="Arial" w:cs="Arial"/>
          <w:sz w:val="20"/>
          <w:szCs w:val="20"/>
          <w:lang w:val="en-US"/>
        </w:rPr>
        <w:t>10</w:t>
      </w:r>
      <w:r w:rsidR="00A43FB7" w:rsidRPr="00A43FB7">
        <w:rPr>
          <w:rFonts w:ascii="Arial" w:hAnsi="Arial" w:cs="Arial"/>
          <w:sz w:val="20"/>
          <w:szCs w:val="20"/>
          <w:lang w:val="en-US"/>
        </w:rPr>
        <w:t xml:space="preserve">.7% in </w:t>
      </w:r>
      <w:r w:rsidR="00B25A5A">
        <w:rPr>
          <w:rFonts w:ascii="Arial" w:hAnsi="Arial" w:cs="Arial"/>
          <w:sz w:val="20"/>
          <w:szCs w:val="20"/>
          <w:lang w:val="en-US"/>
        </w:rPr>
        <w:t xml:space="preserve">1H </w:t>
      </w:r>
      <w:r w:rsidR="00A43FB7" w:rsidRPr="00A43FB7">
        <w:rPr>
          <w:rFonts w:ascii="Arial" w:hAnsi="Arial" w:cs="Arial"/>
          <w:sz w:val="20"/>
          <w:szCs w:val="20"/>
          <w:lang w:val="en-US"/>
        </w:rPr>
        <w:t>201</w:t>
      </w:r>
      <w:r w:rsidR="00C55D4D">
        <w:rPr>
          <w:rFonts w:ascii="Arial" w:hAnsi="Arial" w:cs="Arial"/>
          <w:sz w:val="20"/>
          <w:szCs w:val="20"/>
          <w:lang w:val="en-US"/>
        </w:rPr>
        <w:t>9,</w:t>
      </w:r>
      <w:r w:rsidR="00B25A5A">
        <w:rPr>
          <w:rFonts w:ascii="Arial" w:hAnsi="Arial" w:cs="Arial"/>
          <w:sz w:val="20"/>
          <w:szCs w:val="20"/>
          <w:lang w:val="en-US"/>
        </w:rPr>
        <w:t xml:space="preserve"> </w:t>
      </w:r>
      <w:r w:rsidR="00C55D4D">
        <w:rPr>
          <w:rFonts w:ascii="Arial" w:hAnsi="Arial" w:cs="Arial"/>
          <w:sz w:val="20"/>
          <w:szCs w:val="20"/>
          <w:lang w:val="en-US"/>
        </w:rPr>
        <w:t>d</w:t>
      </w:r>
      <w:r w:rsidR="00B25A5A">
        <w:rPr>
          <w:rFonts w:ascii="Arial" w:hAnsi="Arial" w:cs="Arial"/>
          <w:sz w:val="20"/>
          <w:szCs w:val="20"/>
          <w:lang w:val="en-US"/>
        </w:rPr>
        <w:t>ecreas</w:t>
      </w:r>
      <w:r w:rsidR="00E81BBE">
        <w:rPr>
          <w:rFonts w:ascii="Arial" w:hAnsi="Arial" w:cs="Arial"/>
          <w:sz w:val="20"/>
          <w:szCs w:val="20"/>
          <w:lang w:val="en-US"/>
        </w:rPr>
        <w:t>e</w:t>
      </w:r>
      <w:r w:rsidR="00B25A5A">
        <w:rPr>
          <w:rFonts w:ascii="Arial" w:hAnsi="Arial" w:cs="Arial"/>
          <w:sz w:val="20"/>
          <w:szCs w:val="20"/>
          <w:lang w:val="en-US"/>
        </w:rPr>
        <w:t xml:space="preserve"> by 5.2% as </w:t>
      </w:r>
      <w:r w:rsidR="00B25A5A" w:rsidRPr="006D733F">
        <w:rPr>
          <w:rFonts w:ascii="Arial" w:hAnsi="Arial" w:cs="Arial"/>
          <w:sz w:val="20"/>
          <w:szCs w:val="20"/>
          <w:lang w:val="en-US"/>
        </w:rPr>
        <w:t>percentage of revenue</w:t>
      </w:r>
      <w:r w:rsidR="00B25A5A">
        <w:rPr>
          <w:rFonts w:ascii="Arial" w:hAnsi="Arial" w:cs="Arial"/>
          <w:sz w:val="20"/>
          <w:szCs w:val="20"/>
          <w:lang w:val="en-US"/>
        </w:rPr>
        <w:t xml:space="preserve"> compared </w:t>
      </w:r>
      <w:r w:rsidR="00E81BBE">
        <w:rPr>
          <w:rFonts w:ascii="Arial" w:hAnsi="Arial" w:cs="Arial"/>
          <w:sz w:val="20"/>
          <w:szCs w:val="20"/>
          <w:lang w:val="en-US"/>
        </w:rPr>
        <w:t xml:space="preserve">to </w:t>
      </w:r>
      <w:r w:rsidR="00B25A5A">
        <w:rPr>
          <w:rFonts w:ascii="Arial" w:hAnsi="Arial" w:cs="Arial"/>
          <w:sz w:val="20"/>
          <w:szCs w:val="20"/>
          <w:lang w:val="en-US"/>
        </w:rPr>
        <w:t xml:space="preserve">the 15.9% in 1H 2018 </w:t>
      </w:r>
      <w:r w:rsidR="008C3378">
        <w:rPr>
          <w:rFonts w:ascii="Arial" w:hAnsi="Arial" w:cs="Arial"/>
          <w:sz w:val="20"/>
          <w:szCs w:val="20"/>
          <w:lang w:val="en-US"/>
        </w:rPr>
        <w:t>and</w:t>
      </w:r>
      <w:r w:rsidR="00B25A5A">
        <w:rPr>
          <w:rFonts w:ascii="Arial" w:hAnsi="Arial" w:cs="Arial"/>
          <w:sz w:val="20"/>
          <w:szCs w:val="20"/>
          <w:lang w:val="en-US"/>
        </w:rPr>
        <w:t xml:space="preserve"> </w:t>
      </w:r>
      <w:r w:rsidR="0065753E">
        <w:rPr>
          <w:rFonts w:ascii="Arial" w:hAnsi="Arial" w:cs="Arial"/>
          <w:sz w:val="20"/>
          <w:szCs w:val="20"/>
          <w:lang w:val="en-US"/>
        </w:rPr>
        <w:t xml:space="preserve">generally related </w:t>
      </w:r>
      <w:r w:rsidR="00C55D4D">
        <w:rPr>
          <w:rFonts w:ascii="Arial" w:hAnsi="Arial" w:cs="Arial"/>
          <w:sz w:val="20"/>
          <w:szCs w:val="20"/>
          <w:lang w:val="en-US"/>
        </w:rPr>
        <w:t>to</w:t>
      </w:r>
      <w:r w:rsidR="0065753E">
        <w:rPr>
          <w:rFonts w:ascii="Arial" w:hAnsi="Arial" w:cs="Arial"/>
          <w:sz w:val="20"/>
          <w:szCs w:val="20"/>
          <w:lang w:val="en-US"/>
        </w:rPr>
        <w:t xml:space="preserve"> the increase </w:t>
      </w:r>
      <w:r w:rsidR="0065753E" w:rsidRPr="008C3378">
        <w:rPr>
          <w:rFonts w:ascii="Arial" w:hAnsi="Arial" w:cs="Arial"/>
          <w:sz w:val="20"/>
          <w:szCs w:val="20"/>
          <w:lang w:val="en-US"/>
        </w:rPr>
        <w:t xml:space="preserve">rent and </w:t>
      </w:r>
      <w:r w:rsidR="008C3378">
        <w:rPr>
          <w:rFonts w:ascii="Arial" w:hAnsi="Arial" w:cs="Arial"/>
          <w:sz w:val="20"/>
          <w:szCs w:val="20"/>
          <w:lang w:val="en-US"/>
        </w:rPr>
        <w:t xml:space="preserve">payroll </w:t>
      </w:r>
      <w:r w:rsidR="0065753E" w:rsidRPr="008C3378">
        <w:rPr>
          <w:rFonts w:ascii="Arial" w:hAnsi="Arial" w:cs="Arial"/>
          <w:sz w:val="20"/>
          <w:szCs w:val="20"/>
          <w:lang w:val="en-US"/>
        </w:rPr>
        <w:t>costs</w:t>
      </w:r>
      <w:r w:rsidR="0065753E">
        <w:rPr>
          <w:lang w:val="en-US"/>
        </w:rPr>
        <w:t>.</w:t>
      </w:r>
    </w:p>
    <w:p w:rsidR="00151677" w:rsidRDefault="00AB4BA5" w:rsidP="00151677">
      <w:pPr>
        <w:spacing w:before="240" w:after="0"/>
        <w:jc w:val="both"/>
        <w:rPr>
          <w:rFonts w:ascii="Arial" w:hAnsi="Arial" w:cs="Arial"/>
          <w:sz w:val="20"/>
          <w:szCs w:val="20"/>
          <w:lang w:val="en-US"/>
        </w:rPr>
      </w:pPr>
      <w:r w:rsidRPr="004C4304">
        <w:rPr>
          <w:rFonts w:ascii="Arial" w:hAnsi="Arial" w:cs="Arial"/>
          <w:bCs/>
          <w:iCs/>
          <w:sz w:val="20"/>
          <w:szCs w:val="20"/>
          <w:lang w:val="en-US"/>
        </w:rPr>
        <w:t>Decreas</w:t>
      </w:r>
      <w:r w:rsidR="00E81BBE">
        <w:rPr>
          <w:rFonts w:ascii="Arial" w:hAnsi="Arial" w:cs="Arial"/>
          <w:bCs/>
          <w:iCs/>
          <w:sz w:val="20"/>
          <w:szCs w:val="20"/>
          <w:lang w:val="en-US"/>
        </w:rPr>
        <w:t xml:space="preserve">e </w:t>
      </w:r>
      <w:r w:rsidRPr="004C4304">
        <w:rPr>
          <w:rFonts w:ascii="Arial" w:hAnsi="Arial" w:cs="Arial"/>
          <w:bCs/>
          <w:iCs/>
          <w:sz w:val="20"/>
          <w:szCs w:val="20"/>
          <w:lang w:val="en-US"/>
        </w:rPr>
        <w:t>in</w:t>
      </w:r>
      <w:r>
        <w:rPr>
          <w:rFonts w:ascii="Arial" w:hAnsi="Arial" w:cs="Arial"/>
          <w:b/>
          <w:bCs/>
          <w:i/>
          <w:iCs/>
          <w:sz w:val="20"/>
          <w:szCs w:val="20"/>
          <w:lang w:val="en-US"/>
        </w:rPr>
        <w:t xml:space="preserve"> </w:t>
      </w:r>
      <w:r w:rsidR="004C4304">
        <w:rPr>
          <w:rFonts w:ascii="Arial" w:hAnsi="Arial" w:cs="Arial"/>
          <w:b/>
          <w:bCs/>
          <w:i/>
          <w:iCs/>
          <w:sz w:val="20"/>
          <w:szCs w:val="20"/>
          <w:lang w:val="en-US"/>
        </w:rPr>
        <w:t>selling</w:t>
      </w:r>
      <w:r w:rsidR="009414BD">
        <w:rPr>
          <w:rFonts w:ascii="Arial" w:hAnsi="Arial" w:cs="Arial"/>
          <w:b/>
          <w:bCs/>
          <w:i/>
          <w:iCs/>
          <w:sz w:val="20"/>
          <w:szCs w:val="20"/>
          <w:lang w:val="en-US"/>
        </w:rPr>
        <w:t>, general and administrative costs</w:t>
      </w:r>
      <w:r w:rsidR="00345D33">
        <w:rPr>
          <w:rFonts w:ascii="Arial" w:hAnsi="Arial" w:cs="Arial"/>
          <w:b/>
          <w:bCs/>
          <w:i/>
          <w:iCs/>
          <w:sz w:val="20"/>
          <w:szCs w:val="20"/>
          <w:lang w:val="en-US"/>
        </w:rPr>
        <w:t xml:space="preserve"> </w:t>
      </w:r>
      <w:r w:rsidR="00345D33" w:rsidRPr="00AB4BA5">
        <w:rPr>
          <w:rFonts w:ascii="Arial" w:hAnsi="Arial" w:cs="Arial"/>
          <w:sz w:val="20"/>
          <w:szCs w:val="20"/>
          <w:lang w:val="en-US"/>
        </w:rPr>
        <w:t>by</w:t>
      </w:r>
      <w:r w:rsidR="009414BD" w:rsidRPr="00345D33">
        <w:rPr>
          <w:rFonts w:ascii="Arial" w:hAnsi="Arial" w:cs="Arial"/>
          <w:bCs/>
          <w:i/>
          <w:iCs/>
          <w:sz w:val="20"/>
          <w:szCs w:val="20"/>
          <w:lang w:val="en-US"/>
        </w:rPr>
        <w:t xml:space="preserve"> </w:t>
      </w:r>
      <w:r w:rsidR="00B94E7F">
        <w:rPr>
          <w:rFonts w:ascii="Arial" w:hAnsi="Arial" w:cs="Arial"/>
          <w:bCs/>
          <w:iCs/>
          <w:sz w:val="20"/>
          <w:szCs w:val="20"/>
          <w:lang w:val="en-US"/>
        </w:rPr>
        <w:t>16</w:t>
      </w:r>
      <w:r w:rsidR="00345D33" w:rsidRPr="00AA47FB">
        <w:rPr>
          <w:rFonts w:ascii="Arial" w:hAnsi="Arial" w:cs="Arial"/>
          <w:bCs/>
          <w:iCs/>
          <w:sz w:val="20"/>
          <w:szCs w:val="20"/>
          <w:lang w:val="en-US"/>
        </w:rPr>
        <w:t>.</w:t>
      </w:r>
      <w:r w:rsidR="00B94E7F">
        <w:rPr>
          <w:rFonts w:ascii="Arial" w:hAnsi="Arial" w:cs="Arial"/>
          <w:bCs/>
          <w:iCs/>
          <w:sz w:val="20"/>
          <w:szCs w:val="20"/>
          <w:lang w:val="en-US"/>
        </w:rPr>
        <w:t>3</w:t>
      </w:r>
      <w:r w:rsidR="00345D33" w:rsidRPr="00AA47FB">
        <w:rPr>
          <w:rFonts w:ascii="Arial" w:hAnsi="Arial" w:cs="Arial"/>
          <w:bCs/>
          <w:iCs/>
          <w:sz w:val="20"/>
          <w:szCs w:val="20"/>
          <w:lang w:val="en-US"/>
        </w:rPr>
        <w:t xml:space="preserve">% </w:t>
      </w:r>
      <w:r w:rsidR="008C3378">
        <w:rPr>
          <w:rFonts w:ascii="Arial" w:hAnsi="Arial" w:cs="Arial"/>
          <w:bCs/>
          <w:iCs/>
          <w:sz w:val="20"/>
          <w:szCs w:val="20"/>
          <w:lang w:val="en-US"/>
        </w:rPr>
        <w:t>related to the</w:t>
      </w:r>
      <w:r w:rsidR="00B06752" w:rsidRPr="00B06752">
        <w:rPr>
          <w:rFonts w:ascii="Arial" w:hAnsi="Arial" w:cs="Arial"/>
          <w:bCs/>
          <w:iCs/>
          <w:sz w:val="20"/>
          <w:szCs w:val="20"/>
          <w:lang w:val="en-US"/>
        </w:rPr>
        <w:t xml:space="preserve"> improving </w:t>
      </w:r>
      <w:r w:rsidR="00C55D4D">
        <w:rPr>
          <w:rFonts w:ascii="Arial" w:hAnsi="Arial" w:cs="Arial"/>
          <w:bCs/>
          <w:iCs/>
          <w:sz w:val="20"/>
          <w:szCs w:val="20"/>
          <w:lang w:val="en-US"/>
        </w:rPr>
        <w:t xml:space="preserve">of </w:t>
      </w:r>
      <w:r w:rsidR="00B06752" w:rsidRPr="00B06752">
        <w:rPr>
          <w:rFonts w:ascii="Arial" w:hAnsi="Arial" w:cs="Arial"/>
          <w:bCs/>
          <w:iCs/>
          <w:sz w:val="20"/>
          <w:szCs w:val="20"/>
          <w:lang w:val="en-US"/>
        </w:rPr>
        <w:t>efficiency of business processes</w:t>
      </w:r>
      <w:r w:rsidR="00C55D4D">
        <w:rPr>
          <w:rFonts w:ascii="Arial" w:hAnsi="Arial" w:cs="Arial"/>
          <w:bCs/>
          <w:iCs/>
          <w:sz w:val="20"/>
          <w:szCs w:val="20"/>
          <w:lang w:val="en-US"/>
        </w:rPr>
        <w:t xml:space="preserve"> managing</w:t>
      </w:r>
      <w:r w:rsidR="006142E1">
        <w:rPr>
          <w:rFonts w:ascii="Arial" w:hAnsi="Arial" w:cs="Arial"/>
          <w:sz w:val="20"/>
          <w:szCs w:val="20"/>
          <w:lang w:val="en-US"/>
        </w:rPr>
        <w:t>.</w:t>
      </w:r>
    </w:p>
    <w:p w:rsidR="00151677" w:rsidRPr="00195DEE" w:rsidRDefault="009414BD" w:rsidP="00151677">
      <w:pPr>
        <w:spacing w:before="240" w:after="0"/>
        <w:jc w:val="both"/>
        <w:rPr>
          <w:rFonts w:ascii="Arial" w:hAnsi="Arial" w:cs="Arial"/>
          <w:bCs/>
          <w:iCs/>
          <w:sz w:val="20"/>
          <w:szCs w:val="20"/>
          <w:lang w:val="en-US"/>
        </w:rPr>
      </w:pPr>
      <w:r w:rsidRPr="006142E1">
        <w:rPr>
          <w:rFonts w:ascii="Arial" w:hAnsi="Arial" w:cs="Arial"/>
          <w:bCs/>
          <w:iCs/>
          <w:sz w:val="20"/>
          <w:szCs w:val="20"/>
          <w:lang w:val="en-US"/>
        </w:rPr>
        <w:t>The</w:t>
      </w:r>
      <w:r w:rsidR="00B06752" w:rsidRPr="006142E1">
        <w:rPr>
          <w:rFonts w:ascii="Arial" w:hAnsi="Arial" w:cs="Arial"/>
          <w:bCs/>
          <w:iCs/>
          <w:sz w:val="20"/>
          <w:szCs w:val="20"/>
          <w:lang w:val="en-US"/>
        </w:rPr>
        <w:t xml:space="preserve"> decrease</w:t>
      </w:r>
      <w:r w:rsidR="00B06752">
        <w:rPr>
          <w:rFonts w:ascii="Arial" w:hAnsi="Arial" w:cs="Arial"/>
          <w:b/>
          <w:bCs/>
          <w:i/>
          <w:iCs/>
          <w:sz w:val="20"/>
          <w:szCs w:val="20"/>
          <w:lang w:val="en-US"/>
        </w:rPr>
        <w:t xml:space="preserve"> of the</w:t>
      </w:r>
      <w:r w:rsidRPr="005D17A9">
        <w:rPr>
          <w:rFonts w:ascii="Arial" w:hAnsi="Arial" w:cs="Arial"/>
          <w:b/>
          <w:bCs/>
          <w:i/>
          <w:iCs/>
          <w:sz w:val="20"/>
          <w:szCs w:val="20"/>
          <w:lang w:val="en-US"/>
        </w:rPr>
        <w:t xml:space="preserve"> </w:t>
      </w:r>
      <w:r w:rsidR="009022FE">
        <w:rPr>
          <w:rFonts w:ascii="Arial" w:hAnsi="Arial" w:cs="Arial"/>
          <w:b/>
          <w:bCs/>
          <w:i/>
          <w:iCs/>
          <w:sz w:val="20"/>
          <w:szCs w:val="20"/>
          <w:lang w:val="en-US"/>
        </w:rPr>
        <w:t>start-up expenses</w:t>
      </w:r>
      <w:r>
        <w:rPr>
          <w:rFonts w:ascii="Arial" w:hAnsi="Arial" w:cs="Arial"/>
          <w:bCs/>
          <w:iCs/>
          <w:sz w:val="20"/>
          <w:szCs w:val="20"/>
          <w:lang w:val="en-US"/>
        </w:rPr>
        <w:t xml:space="preserve"> </w:t>
      </w:r>
      <w:r w:rsidR="00E81BBE">
        <w:rPr>
          <w:rFonts w:ascii="Arial" w:hAnsi="Arial" w:cs="Arial"/>
          <w:bCs/>
          <w:iCs/>
          <w:sz w:val="20"/>
          <w:szCs w:val="20"/>
          <w:lang w:val="en-US"/>
        </w:rPr>
        <w:t>by</w:t>
      </w:r>
      <w:r w:rsidR="00B06752">
        <w:rPr>
          <w:rFonts w:ascii="Arial" w:hAnsi="Arial" w:cs="Arial"/>
          <w:bCs/>
          <w:iCs/>
          <w:sz w:val="20"/>
          <w:szCs w:val="20"/>
          <w:lang w:val="en-US"/>
        </w:rPr>
        <w:t xml:space="preserve"> 55.6% </w:t>
      </w:r>
      <w:r w:rsidR="006142E1">
        <w:rPr>
          <w:rFonts w:ascii="Arial" w:hAnsi="Arial" w:cs="Arial"/>
          <w:bCs/>
          <w:iCs/>
          <w:sz w:val="20"/>
          <w:szCs w:val="20"/>
          <w:lang w:val="en-US"/>
        </w:rPr>
        <w:t xml:space="preserve">in </w:t>
      </w:r>
      <w:r w:rsidR="00B06752">
        <w:rPr>
          <w:rFonts w:ascii="Arial" w:hAnsi="Arial" w:cs="Arial"/>
          <w:bCs/>
          <w:iCs/>
          <w:sz w:val="20"/>
          <w:szCs w:val="20"/>
          <w:lang w:val="en-US"/>
        </w:rPr>
        <w:t>compar</w:t>
      </w:r>
      <w:r w:rsidR="00324F81">
        <w:rPr>
          <w:rFonts w:ascii="Arial" w:hAnsi="Arial" w:cs="Arial"/>
          <w:bCs/>
          <w:iCs/>
          <w:sz w:val="20"/>
          <w:szCs w:val="20"/>
          <w:lang w:val="en-US"/>
        </w:rPr>
        <w:t>ison</w:t>
      </w:r>
      <w:r w:rsidR="006142E1">
        <w:rPr>
          <w:rFonts w:ascii="Arial" w:hAnsi="Arial" w:cs="Arial"/>
          <w:bCs/>
          <w:iCs/>
          <w:sz w:val="20"/>
          <w:szCs w:val="20"/>
          <w:lang w:val="en-US"/>
        </w:rPr>
        <w:t xml:space="preserve"> with</w:t>
      </w:r>
      <w:r w:rsidR="00B06752">
        <w:rPr>
          <w:rFonts w:ascii="Arial" w:hAnsi="Arial" w:cs="Arial"/>
          <w:bCs/>
          <w:iCs/>
          <w:sz w:val="20"/>
          <w:szCs w:val="20"/>
          <w:lang w:val="en-US"/>
        </w:rPr>
        <w:t xml:space="preserve"> </w:t>
      </w:r>
      <w:r w:rsidR="008C3378">
        <w:rPr>
          <w:rFonts w:ascii="Arial" w:hAnsi="Arial" w:cs="Arial"/>
          <w:bCs/>
          <w:iCs/>
          <w:sz w:val="20"/>
          <w:szCs w:val="20"/>
          <w:lang w:val="en-US"/>
        </w:rPr>
        <w:t xml:space="preserve">1H </w:t>
      </w:r>
      <w:r w:rsidR="00B06752">
        <w:rPr>
          <w:rFonts w:ascii="Arial" w:hAnsi="Arial" w:cs="Arial"/>
          <w:bCs/>
          <w:iCs/>
          <w:sz w:val="20"/>
          <w:szCs w:val="20"/>
          <w:lang w:val="en-US"/>
        </w:rPr>
        <w:t xml:space="preserve">2018 </w:t>
      </w:r>
      <w:r w:rsidR="006142E1">
        <w:rPr>
          <w:rFonts w:ascii="Arial" w:hAnsi="Arial" w:cs="Arial"/>
          <w:bCs/>
          <w:iCs/>
          <w:sz w:val="20"/>
          <w:szCs w:val="20"/>
          <w:lang w:val="en-US"/>
        </w:rPr>
        <w:t xml:space="preserve">resulted from </w:t>
      </w:r>
      <w:r w:rsidR="00B06752">
        <w:rPr>
          <w:rFonts w:ascii="Arial" w:hAnsi="Arial" w:cs="Arial"/>
          <w:bCs/>
          <w:iCs/>
          <w:sz w:val="20"/>
          <w:szCs w:val="20"/>
          <w:lang w:val="en-US"/>
        </w:rPr>
        <w:t xml:space="preserve">the </w:t>
      </w:r>
      <w:r w:rsidR="00B06752" w:rsidRPr="00B06752">
        <w:rPr>
          <w:rFonts w:ascii="Arial" w:hAnsi="Arial" w:cs="Arial"/>
          <w:bCs/>
          <w:iCs/>
          <w:sz w:val="20"/>
          <w:szCs w:val="20"/>
          <w:lang w:val="en-US"/>
        </w:rPr>
        <w:t xml:space="preserve">intensive development of the restaurant chain </w:t>
      </w:r>
      <w:r w:rsidR="00B06752">
        <w:rPr>
          <w:rFonts w:ascii="Arial" w:hAnsi="Arial" w:cs="Arial"/>
          <w:bCs/>
          <w:iCs/>
          <w:sz w:val="20"/>
          <w:szCs w:val="20"/>
          <w:lang w:val="en-US"/>
        </w:rPr>
        <w:t>in 2018.</w:t>
      </w:r>
    </w:p>
    <w:p w:rsidR="00151677" w:rsidRPr="00195DEE" w:rsidRDefault="009414BD">
      <w:pPr>
        <w:spacing w:before="240" w:after="0"/>
        <w:jc w:val="both"/>
        <w:rPr>
          <w:rFonts w:ascii="Arial" w:hAnsi="Arial" w:cs="Arial"/>
          <w:sz w:val="20"/>
          <w:szCs w:val="20"/>
          <w:lang w:val="en-US"/>
        </w:rPr>
      </w:pPr>
      <w:r w:rsidRPr="00153711">
        <w:rPr>
          <w:rFonts w:ascii="Arial" w:hAnsi="Arial" w:cs="Arial"/>
          <w:b/>
          <w:i/>
          <w:sz w:val="20"/>
          <w:szCs w:val="20"/>
          <w:lang w:val="en-US"/>
        </w:rPr>
        <w:t>Other costs</w:t>
      </w:r>
      <w:r w:rsidRPr="00153711">
        <w:rPr>
          <w:rFonts w:ascii="Arial" w:hAnsi="Arial" w:cs="Arial"/>
          <w:bCs/>
          <w:iCs/>
          <w:sz w:val="20"/>
          <w:szCs w:val="20"/>
          <w:lang w:val="en-US"/>
        </w:rPr>
        <w:t xml:space="preserve"> </w:t>
      </w:r>
      <w:r w:rsidR="009022FE">
        <w:rPr>
          <w:rFonts w:ascii="Arial" w:hAnsi="Arial" w:cs="Arial"/>
          <w:bCs/>
          <w:iCs/>
          <w:sz w:val="20"/>
          <w:szCs w:val="20"/>
          <w:lang w:val="en-US"/>
        </w:rPr>
        <w:t>decrease</w:t>
      </w:r>
      <w:r w:rsidR="00373FE6">
        <w:rPr>
          <w:rFonts w:ascii="Arial" w:hAnsi="Arial" w:cs="Arial"/>
          <w:bCs/>
          <w:iCs/>
          <w:sz w:val="20"/>
          <w:szCs w:val="20"/>
          <w:lang w:val="en-US"/>
        </w:rPr>
        <w:t>d</w:t>
      </w:r>
      <w:r w:rsidRPr="00153711">
        <w:rPr>
          <w:rFonts w:ascii="Arial" w:hAnsi="Arial" w:cs="Arial"/>
          <w:bCs/>
          <w:iCs/>
          <w:sz w:val="20"/>
          <w:szCs w:val="20"/>
          <w:lang w:val="en-US"/>
        </w:rPr>
        <w:t xml:space="preserve"> </w:t>
      </w:r>
      <w:r w:rsidR="008D0530">
        <w:rPr>
          <w:rFonts w:ascii="Arial" w:hAnsi="Arial" w:cs="Arial"/>
          <w:bCs/>
          <w:iCs/>
          <w:sz w:val="20"/>
          <w:szCs w:val="20"/>
          <w:lang w:val="en-US"/>
        </w:rPr>
        <w:t xml:space="preserve">by </w:t>
      </w:r>
      <w:r w:rsidR="00B173D0">
        <w:rPr>
          <w:rFonts w:ascii="Arial" w:hAnsi="Arial" w:cs="Arial"/>
          <w:bCs/>
          <w:iCs/>
          <w:sz w:val="20"/>
          <w:szCs w:val="20"/>
          <w:lang w:val="en-US"/>
        </w:rPr>
        <w:t>16</w:t>
      </w:r>
      <w:r w:rsidR="002338B5">
        <w:rPr>
          <w:rFonts w:ascii="Arial" w:hAnsi="Arial" w:cs="Arial"/>
          <w:bCs/>
          <w:iCs/>
          <w:sz w:val="20"/>
          <w:szCs w:val="20"/>
          <w:lang w:val="en-US"/>
        </w:rPr>
        <w:t>.</w:t>
      </w:r>
      <w:r w:rsidR="00B173D0">
        <w:rPr>
          <w:rFonts w:ascii="Arial" w:hAnsi="Arial" w:cs="Arial"/>
          <w:bCs/>
          <w:iCs/>
          <w:sz w:val="20"/>
          <w:szCs w:val="20"/>
          <w:lang w:val="en-US"/>
        </w:rPr>
        <w:t>4</w:t>
      </w:r>
      <w:r w:rsidR="002338B5">
        <w:rPr>
          <w:rFonts w:ascii="Arial" w:hAnsi="Arial" w:cs="Arial"/>
          <w:bCs/>
          <w:iCs/>
          <w:sz w:val="20"/>
          <w:szCs w:val="20"/>
          <w:lang w:val="en-US"/>
        </w:rPr>
        <w:t xml:space="preserve">% </w:t>
      </w:r>
      <w:r w:rsidRPr="00153711">
        <w:rPr>
          <w:rFonts w:ascii="Arial" w:hAnsi="Arial" w:cs="Arial"/>
          <w:bCs/>
          <w:iCs/>
          <w:sz w:val="20"/>
          <w:szCs w:val="20"/>
          <w:lang w:val="en-US"/>
        </w:rPr>
        <w:t>due to</w:t>
      </w:r>
      <w:r w:rsidR="00B173D0">
        <w:rPr>
          <w:rFonts w:ascii="Arial" w:hAnsi="Arial" w:cs="Arial"/>
          <w:bCs/>
          <w:iCs/>
          <w:sz w:val="20"/>
          <w:szCs w:val="20"/>
          <w:lang w:val="en-US"/>
        </w:rPr>
        <w:t xml:space="preserve"> </w:t>
      </w:r>
      <w:r w:rsidR="00C1193E">
        <w:rPr>
          <w:rFonts w:ascii="Arial" w:hAnsi="Arial" w:cs="Arial"/>
          <w:bCs/>
          <w:iCs/>
          <w:sz w:val="20"/>
          <w:szCs w:val="20"/>
          <w:lang w:val="en-US"/>
        </w:rPr>
        <w:t>reduc</w:t>
      </w:r>
      <w:r w:rsidR="00152494">
        <w:rPr>
          <w:rFonts w:ascii="Arial" w:hAnsi="Arial" w:cs="Arial"/>
          <w:bCs/>
          <w:iCs/>
          <w:sz w:val="20"/>
          <w:szCs w:val="20"/>
          <w:lang w:val="en-US"/>
        </w:rPr>
        <w:t>tion</w:t>
      </w:r>
      <w:r w:rsidR="00B173D0" w:rsidRPr="00B173D0">
        <w:rPr>
          <w:rFonts w:ascii="Arial" w:hAnsi="Arial" w:cs="Arial"/>
          <w:bCs/>
          <w:iCs/>
          <w:sz w:val="20"/>
          <w:szCs w:val="20"/>
          <w:lang w:val="en-US"/>
        </w:rPr>
        <w:t xml:space="preserve"> in loss on disposal of non-current assets</w:t>
      </w:r>
      <w:r w:rsidR="006142E1">
        <w:rPr>
          <w:rFonts w:ascii="Arial" w:hAnsi="Arial" w:cs="Arial"/>
          <w:bCs/>
          <w:iCs/>
          <w:sz w:val="20"/>
          <w:szCs w:val="20"/>
          <w:lang w:val="en-US"/>
        </w:rPr>
        <w:t xml:space="preserve"> mainly</w:t>
      </w:r>
      <w:r w:rsidR="00B173D0">
        <w:rPr>
          <w:rFonts w:ascii="Arial" w:hAnsi="Arial" w:cs="Arial"/>
          <w:bCs/>
          <w:iCs/>
          <w:sz w:val="20"/>
          <w:szCs w:val="20"/>
          <w:lang w:val="en-US"/>
        </w:rPr>
        <w:t xml:space="preserve">. The </w:t>
      </w:r>
      <w:r w:rsidR="00C1193E" w:rsidRPr="00B173D0">
        <w:rPr>
          <w:rFonts w:ascii="Arial" w:hAnsi="Arial" w:cs="Arial"/>
          <w:bCs/>
          <w:iCs/>
          <w:sz w:val="20"/>
          <w:szCs w:val="20"/>
          <w:lang w:val="en-US"/>
        </w:rPr>
        <w:t>change</w:t>
      </w:r>
      <w:r w:rsidR="00C1193E">
        <w:rPr>
          <w:rFonts w:ascii="Arial" w:hAnsi="Arial" w:cs="Arial"/>
          <w:bCs/>
          <w:iCs/>
          <w:sz w:val="20"/>
          <w:szCs w:val="20"/>
          <w:lang w:val="en-US"/>
        </w:rPr>
        <w:t xml:space="preserve"> of the </w:t>
      </w:r>
      <w:r w:rsidR="00B173D0">
        <w:rPr>
          <w:rFonts w:ascii="Arial" w:hAnsi="Arial" w:cs="Arial"/>
          <w:bCs/>
          <w:iCs/>
          <w:sz w:val="20"/>
          <w:szCs w:val="20"/>
          <w:lang w:val="en-US"/>
        </w:rPr>
        <w:t>i</w:t>
      </w:r>
      <w:r w:rsidR="00B173D0" w:rsidRPr="00B173D0">
        <w:rPr>
          <w:rFonts w:ascii="Arial" w:hAnsi="Arial" w:cs="Arial"/>
          <w:bCs/>
          <w:iCs/>
          <w:sz w:val="20"/>
          <w:szCs w:val="20"/>
          <w:lang w:val="en-US"/>
        </w:rPr>
        <w:t xml:space="preserve">ndicator </w:t>
      </w:r>
      <w:r w:rsidR="00C1193E">
        <w:rPr>
          <w:rFonts w:ascii="Arial" w:hAnsi="Arial" w:cs="Arial"/>
          <w:bCs/>
          <w:iCs/>
          <w:sz w:val="20"/>
          <w:szCs w:val="20"/>
          <w:lang w:val="en-US"/>
        </w:rPr>
        <w:t>related to the</w:t>
      </w:r>
      <w:r w:rsidRPr="00153711">
        <w:rPr>
          <w:rFonts w:ascii="Arial" w:hAnsi="Arial" w:cs="Arial"/>
          <w:bCs/>
          <w:iCs/>
          <w:sz w:val="20"/>
          <w:szCs w:val="20"/>
          <w:lang w:val="en-US"/>
        </w:rPr>
        <w:t xml:space="preserve"> </w:t>
      </w:r>
      <w:r w:rsidR="00B173D0">
        <w:rPr>
          <w:rFonts w:ascii="Arial" w:hAnsi="Arial" w:cs="Arial"/>
          <w:bCs/>
          <w:iCs/>
          <w:sz w:val="20"/>
          <w:szCs w:val="20"/>
          <w:lang w:val="en-US"/>
        </w:rPr>
        <w:t xml:space="preserve">completion of updating </w:t>
      </w:r>
      <w:proofErr w:type="spellStart"/>
      <w:r w:rsidR="00B173D0" w:rsidRPr="00B173D0">
        <w:rPr>
          <w:rFonts w:ascii="Arial" w:hAnsi="Arial" w:cs="Arial"/>
          <w:bCs/>
          <w:iCs/>
          <w:sz w:val="20"/>
          <w:szCs w:val="20"/>
          <w:lang w:val="en-US"/>
        </w:rPr>
        <w:t>Rosinter's</w:t>
      </w:r>
      <w:proofErr w:type="spellEnd"/>
      <w:r w:rsidR="00C1193E">
        <w:rPr>
          <w:rFonts w:ascii="Arial" w:hAnsi="Arial" w:cs="Arial"/>
          <w:bCs/>
          <w:iCs/>
          <w:sz w:val="20"/>
          <w:szCs w:val="20"/>
          <w:lang w:val="en-US"/>
        </w:rPr>
        <w:t xml:space="preserve"> </w:t>
      </w:r>
      <w:r w:rsidR="00B173D0" w:rsidRPr="00B173D0">
        <w:rPr>
          <w:rFonts w:ascii="Arial" w:hAnsi="Arial" w:cs="Arial"/>
          <w:bCs/>
          <w:iCs/>
          <w:sz w:val="20"/>
          <w:szCs w:val="20"/>
          <w:lang w:val="en-US"/>
        </w:rPr>
        <w:t>portfolio</w:t>
      </w:r>
      <w:r w:rsidR="00B173D0">
        <w:rPr>
          <w:rFonts w:ascii="Arial" w:hAnsi="Arial" w:cs="Arial"/>
          <w:bCs/>
          <w:iCs/>
          <w:sz w:val="20"/>
          <w:szCs w:val="20"/>
          <w:lang w:val="en-US"/>
        </w:rPr>
        <w:t xml:space="preserve"> program in 2018.</w:t>
      </w:r>
    </w:p>
    <w:p w:rsidR="00151677" w:rsidRPr="00195DEE" w:rsidRDefault="009022FE" w:rsidP="00151677">
      <w:pPr>
        <w:spacing w:before="240" w:after="0"/>
        <w:jc w:val="both"/>
        <w:rPr>
          <w:rFonts w:ascii="Arial" w:hAnsi="Arial" w:cs="Arial"/>
          <w:bCs/>
          <w:iCs/>
          <w:sz w:val="20"/>
          <w:szCs w:val="20"/>
          <w:lang w:val="en-US"/>
        </w:rPr>
      </w:pPr>
      <w:r w:rsidRPr="009022FE">
        <w:rPr>
          <w:rFonts w:ascii="Arial" w:hAnsi="Arial" w:cs="Arial"/>
          <w:sz w:val="20"/>
          <w:szCs w:val="20"/>
          <w:lang w:val="en-US"/>
        </w:rPr>
        <w:t xml:space="preserve">The </w:t>
      </w:r>
      <w:r w:rsidR="00BC2BAF">
        <w:rPr>
          <w:rFonts w:ascii="Arial" w:hAnsi="Arial" w:cs="Arial"/>
          <w:sz w:val="20"/>
          <w:szCs w:val="20"/>
          <w:lang w:val="en-US"/>
        </w:rPr>
        <w:t>inc</w:t>
      </w:r>
      <w:r w:rsidRPr="009022FE">
        <w:rPr>
          <w:rFonts w:ascii="Arial" w:hAnsi="Arial" w:cs="Arial"/>
          <w:sz w:val="20"/>
          <w:szCs w:val="20"/>
          <w:lang w:val="en-US"/>
        </w:rPr>
        <w:t>rease of</w:t>
      </w:r>
      <w:r w:rsidRPr="00674589">
        <w:rPr>
          <w:rFonts w:ascii="Arial" w:hAnsi="Arial" w:cs="Arial"/>
          <w:color w:val="808080"/>
          <w:sz w:val="20"/>
          <w:szCs w:val="20"/>
          <w:lang w:val="en-US"/>
        </w:rPr>
        <w:t xml:space="preserve"> </w:t>
      </w:r>
      <w:r w:rsidRPr="009022FE">
        <w:rPr>
          <w:rFonts w:ascii="Arial" w:hAnsi="Arial" w:cs="Arial"/>
          <w:b/>
          <w:i/>
          <w:sz w:val="20"/>
          <w:szCs w:val="20"/>
          <w:lang w:val="en-US"/>
        </w:rPr>
        <w:t>net financial expenses</w:t>
      </w:r>
      <w:r w:rsidRPr="00674589">
        <w:rPr>
          <w:rFonts w:ascii="Arial" w:hAnsi="Arial" w:cs="Arial"/>
          <w:color w:val="808080"/>
          <w:sz w:val="20"/>
          <w:szCs w:val="20"/>
          <w:lang w:val="en-US"/>
        </w:rPr>
        <w:t xml:space="preserve"> </w:t>
      </w:r>
      <w:r w:rsidR="003B428C" w:rsidRPr="009022FE">
        <w:rPr>
          <w:rFonts w:ascii="Arial" w:hAnsi="Arial" w:cs="Arial"/>
          <w:bCs/>
          <w:iCs/>
          <w:sz w:val="20"/>
          <w:szCs w:val="20"/>
          <w:lang w:val="en-US"/>
        </w:rPr>
        <w:t xml:space="preserve">by </w:t>
      </w:r>
      <w:r w:rsidR="00BC2BAF">
        <w:rPr>
          <w:rFonts w:ascii="Arial" w:hAnsi="Arial" w:cs="Arial"/>
          <w:bCs/>
          <w:iCs/>
          <w:sz w:val="20"/>
          <w:szCs w:val="20"/>
          <w:lang w:val="en-US"/>
        </w:rPr>
        <w:t>M</w:t>
      </w:r>
      <w:r w:rsidR="009414BD" w:rsidRPr="009022FE">
        <w:rPr>
          <w:rFonts w:ascii="Arial" w:hAnsi="Arial" w:cs="Arial"/>
          <w:bCs/>
          <w:iCs/>
          <w:sz w:val="20"/>
          <w:szCs w:val="20"/>
          <w:lang w:val="en-US"/>
        </w:rPr>
        <w:t xml:space="preserve">RUB </w:t>
      </w:r>
      <w:r w:rsidR="00C81462">
        <w:rPr>
          <w:rFonts w:ascii="Arial" w:hAnsi="Arial" w:cs="Arial"/>
          <w:bCs/>
          <w:iCs/>
          <w:sz w:val="20"/>
          <w:szCs w:val="20"/>
          <w:lang w:val="en-US"/>
        </w:rPr>
        <w:t>50</w:t>
      </w:r>
      <w:r w:rsidR="008C3378">
        <w:rPr>
          <w:rFonts w:ascii="Arial" w:hAnsi="Arial" w:cs="Arial"/>
          <w:bCs/>
          <w:iCs/>
          <w:sz w:val="20"/>
          <w:szCs w:val="20"/>
          <w:lang w:val="en-US"/>
        </w:rPr>
        <w:t xml:space="preserve"> </w:t>
      </w:r>
      <w:r w:rsidR="00C81462">
        <w:rPr>
          <w:rFonts w:ascii="Arial" w:hAnsi="Arial" w:cs="Arial"/>
          <w:bCs/>
          <w:iCs/>
          <w:sz w:val="20"/>
          <w:szCs w:val="20"/>
          <w:lang w:val="en-US"/>
        </w:rPr>
        <w:t>in comp</w:t>
      </w:r>
      <w:r w:rsidR="00E81BBE">
        <w:rPr>
          <w:rFonts w:ascii="Arial" w:hAnsi="Arial" w:cs="Arial"/>
          <w:bCs/>
          <w:iCs/>
          <w:sz w:val="20"/>
          <w:szCs w:val="20"/>
          <w:lang w:val="en-US"/>
        </w:rPr>
        <w:t>arison</w:t>
      </w:r>
      <w:r w:rsidR="00C81462">
        <w:rPr>
          <w:rFonts w:ascii="Arial" w:hAnsi="Arial" w:cs="Arial"/>
          <w:bCs/>
          <w:iCs/>
          <w:sz w:val="20"/>
          <w:szCs w:val="20"/>
          <w:lang w:val="en-US"/>
        </w:rPr>
        <w:t xml:space="preserve"> with </w:t>
      </w:r>
      <w:r w:rsidR="00BC2BAF">
        <w:rPr>
          <w:rFonts w:ascii="Arial" w:hAnsi="Arial" w:cs="Arial"/>
          <w:bCs/>
          <w:iCs/>
          <w:sz w:val="20"/>
          <w:szCs w:val="20"/>
          <w:lang w:val="en-US"/>
        </w:rPr>
        <w:t xml:space="preserve">1H </w:t>
      </w:r>
      <w:r w:rsidRPr="009022FE">
        <w:rPr>
          <w:rFonts w:ascii="Arial" w:hAnsi="Arial" w:cs="Arial"/>
          <w:bCs/>
          <w:iCs/>
          <w:sz w:val="20"/>
          <w:szCs w:val="20"/>
          <w:lang w:val="en-US"/>
        </w:rPr>
        <w:t>201</w:t>
      </w:r>
      <w:r w:rsidR="00BC2BAF">
        <w:rPr>
          <w:rFonts w:ascii="Arial" w:hAnsi="Arial" w:cs="Arial"/>
          <w:bCs/>
          <w:iCs/>
          <w:sz w:val="20"/>
          <w:szCs w:val="20"/>
          <w:lang w:val="en-US"/>
        </w:rPr>
        <w:t>8</w:t>
      </w:r>
      <w:r w:rsidRPr="009022FE">
        <w:rPr>
          <w:rFonts w:ascii="Arial" w:hAnsi="Arial" w:cs="Arial"/>
          <w:bCs/>
          <w:iCs/>
          <w:sz w:val="20"/>
          <w:szCs w:val="20"/>
          <w:lang w:val="en-US"/>
        </w:rPr>
        <w:t xml:space="preserve"> </w:t>
      </w:r>
      <w:r w:rsidR="00324F81">
        <w:rPr>
          <w:rFonts w:ascii="Arial" w:hAnsi="Arial" w:cs="Arial"/>
          <w:bCs/>
          <w:iCs/>
          <w:sz w:val="20"/>
          <w:szCs w:val="20"/>
          <w:lang w:val="en-US"/>
        </w:rPr>
        <w:t>related</w:t>
      </w:r>
      <w:r w:rsidR="006316AC">
        <w:rPr>
          <w:rFonts w:ascii="Arial" w:hAnsi="Arial" w:cs="Arial"/>
          <w:bCs/>
          <w:iCs/>
          <w:sz w:val="20"/>
          <w:szCs w:val="20"/>
          <w:lang w:val="en-US"/>
        </w:rPr>
        <w:t xml:space="preserve"> to</w:t>
      </w:r>
      <w:r w:rsidR="00324F81">
        <w:rPr>
          <w:rFonts w:ascii="Arial" w:hAnsi="Arial" w:cs="Arial"/>
          <w:bCs/>
          <w:iCs/>
          <w:sz w:val="20"/>
          <w:szCs w:val="20"/>
          <w:lang w:val="en-US"/>
        </w:rPr>
        <w:t xml:space="preserve"> the</w:t>
      </w:r>
      <w:r w:rsidRPr="009022FE">
        <w:rPr>
          <w:rFonts w:ascii="Arial" w:hAnsi="Arial" w:cs="Arial"/>
          <w:bCs/>
          <w:iCs/>
          <w:sz w:val="20"/>
          <w:szCs w:val="20"/>
          <w:lang w:val="en-US"/>
        </w:rPr>
        <w:t xml:space="preserve"> </w:t>
      </w:r>
      <w:r w:rsidR="00BC2BAF" w:rsidRPr="00BC2BAF">
        <w:rPr>
          <w:rFonts w:ascii="Arial" w:hAnsi="Arial" w:cs="Arial"/>
          <w:bCs/>
          <w:iCs/>
          <w:sz w:val="20"/>
          <w:szCs w:val="20"/>
          <w:lang w:val="en-US"/>
        </w:rPr>
        <w:t>interest capitalization on target loans</w:t>
      </w:r>
      <w:r w:rsidR="00BC2BAF">
        <w:rPr>
          <w:rFonts w:ascii="Arial" w:hAnsi="Arial" w:cs="Arial"/>
          <w:bCs/>
          <w:iCs/>
          <w:sz w:val="20"/>
          <w:szCs w:val="20"/>
          <w:lang w:val="en-US"/>
        </w:rPr>
        <w:t xml:space="preserve"> </w:t>
      </w:r>
      <w:r w:rsidR="006316AC">
        <w:rPr>
          <w:rFonts w:ascii="Arial" w:hAnsi="Arial" w:cs="Arial"/>
          <w:bCs/>
          <w:iCs/>
          <w:sz w:val="20"/>
          <w:szCs w:val="20"/>
          <w:lang w:val="en-US"/>
        </w:rPr>
        <w:t>attracted</w:t>
      </w:r>
      <w:r w:rsidR="00BC2BAF" w:rsidRPr="00BC2BAF">
        <w:rPr>
          <w:rFonts w:ascii="Arial" w:hAnsi="Arial" w:cs="Arial"/>
          <w:bCs/>
          <w:iCs/>
          <w:sz w:val="20"/>
          <w:szCs w:val="20"/>
          <w:lang w:val="en-US"/>
        </w:rPr>
        <w:t xml:space="preserve"> for renovation and construction of restaurants</w:t>
      </w:r>
      <w:r w:rsidR="00CB5C29">
        <w:rPr>
          <w:rFonts w:ascii="Arial" w:hAnsi="Arial" w:cs="Arial"/>
          <w:bCs/>
          <w:iCs/>
          <w:sz w:val="20"/>
          <w:szCs w:val="20"/>
          <w:lang w:val="en-US"/>
        </w:rPr>
        <w:t xml:space="preserve"> in 2018</w:t>
      </w:r>
      <w:r w:rsidR="00BC2BAF">
        <w:rPr>
          <w:rFonts w:ascii="Arial" w:hAnsi="Arial" w:cs="Arial"/>
          <w:bCs/>
          <w:iCs/>
          <w:sz w:val="20"/>
          <w:szCs w:val="20"/>
          <w:lang w:val="en-US"/>
        </w:rPr>
        <w:t>.</w:t>
      </w:r>
    </w:p>
    <w:p w:rsidR="00151677" w:rsidRDefault="009414BD" w:rsidP="00151677">
      <w:pPr>
        <w:spacing w:before="240" w:after="0"/>
        <w:jc w:val="both"/>
        <w:rPr>
          <w:rFonts w:ascii="Arial" w:hAnsi="Arial" w:cs="Arial"/>
          <w:sz w:val="20"/>
          <w:szCs w:val="20"/>
          <w:lang w:val="en-US"/>
        </w:rPr>
      </w:pPr>
      <w:r w:rsidRPr="00DD3A8D">
        <w:rPr>
          <w:rFonts w:ascii="Arial" w:hAnsi="Arial" w:cs="Arial"/>
          <w:b/>
          <w:bCs/>
          <w:iCs/>
          <w:sz w:val="20"/>
          <w:szCs w:val="20"/>
          <w:lang w:val="en-US"/>
        </w:rPr>
        <w:t>Net loss</w:t>
      </w:r>
      <w:r w:rsidRPr="009022FE">
        <w:rPr>
          <w:rFonts w:ascii="Arial" w:hAnsi="Arial" w:cs="Arial"/>
          <w:bCs/>
          <w:iCs/>
          <w:sz w:val="20"/>
          <w:szCs w:val="20"/>
          <w:lang w:val="en-US"/>
        </w:rPr>
        <w:t xml:space="preserve"> in </w:t>
      </w:r>
      <w:r w:rsidR="00183CDF">
        <w:rPr>
          <w:rFonts w:ascii="Arial" w:hAnsi="Arial" w:cs="Arial"/>
          <w:bCs/>
          <w:iCs/>
          <w:sz w:val="20"/>
          <w:szCs w:val="20"/>
          <w:lang w:val="en-US"/>
        </w:rPr>
        <w:t xml:space="preserve">1H </w:t>
      </w:r>
      <w:r w:rsidRPr="009022FE">
        <w:rPr>
          <w:rFonts w:ascii="Arial" w:hAnsi="Arial" w:cs="Arial"/>
          <w:bCs/>
          <w:iCs/>
          <w:sz w:val="20"/>
          <w:szCs w:val="20"/>
          <w:lang w:val="en-US"/>
        </w:rPr>
        <w:t>201</w:t>
      </w:r>
      <w:r w:rsidR="00183CDF">
        <w:rPr>
          <w:rFonts w:ascii="Arial" w:hAnsi="Arial" w:cs="Arial"/>
          <w:bCs/>
          <w:iCs/>
          <w:sz w:val="20"/>
          <w:szCs w:val="20"/>
          <w:lang w:val="en-US"/>
        </w:rPr>
        <w:t>9</w:t>
      </w:r>
      <w:r w:rsidRPr="009022FE">
        <w:rPr>
          <w:rFonts w:ascii="Arial" w:hAnsi="Arial" w:cs="Arial"/>
          <w:bCs/>
          <w:iCs/>
          <w:sz w:val="20"/>
          <w:szCs w:val="20"/>
          <w:lang w:val="en-US"/>
        </w:rPr>
        <w:t xml:space="preserve"> amounted</w:t>
      </w:r>
      <w:r w:rsidRPr="006223FC">
        <w:rPr>
          <w:rFonts w:ascii="Arial" w:hAnsi="Arial" w:cs="Arial"/>
          <w:sz w:val="20"/>
          <w:szCs w:val="20"/>
          <w:lang w:val="en-US"/>
        </w:rPr>
        <w:t xml:space="preserve"> to </w:t>
      </w:r>
      <w:r w:rsidR="00BC2BAF">
        <w:rPr>
          <w:rFonts w:ascii="Arial" w:hAnsi="Arial" w:cs="Arial"/>
          <w:sz w:val="20"/>
          <w:szCs w:val="20"/>
          <w:lang w:val="en-US"/>
        </w:rPr>
        <w:t>M</w:t>
      </w:r>
      <w:r w:rsidRPr="006223FC">
        <w:rPr>
          <w:rFonts w:ascii="Arial" w:hAnsi="Arial" w:cs="Arial"/>
          <w:sz w:val="20"/>
          <w:szCs w:val="20"/>
          <w:lang w:val="en-US"/>
        </w:rPr>
        <w:t xml:space="preserve">RUB </w:t>
      </w:r>
      <w:r w:rsidR="00183CDF">
        <w:rPr>
          <w:rFonts w:ascii="Arial" w:hAnsi="Arial" w:cs="Arial"/>
          <w:sz w:val="20"/>
          <w:szCs w:val="20"/>
          <w:lang w:val="en-US"/>
        </w:rPr>
        <w:t>260</w:t>
      </w:r>
      <w:r w:rsidRPr="006223FC">
        <w:rPr>
          <w:rFonts w:ascii="Arial" w:hAnsi="Arial" w:cs="Arial"/>
          <w:sz w:val="20"/>
          <w:szCs w:val="20"/>
          <w:lang w:val="en-US"/>
        </w:rPr>
        <w:t xml:space="preserve"> </w:t>
      </w:r>
      <w:r w:rsidR="002D77F6">
        <w:rPr>
          <w:rFonts w:ascii="Arial" w:hAnsi="Arial" w:cs="Arial"/>
          <w:sz w:val="20"/>
          <w:szCs w:val="20"/>
          <w:lang w:val="en-US"/>
        </w:rPr>
        <w:t>compare</w:t>
      </w:r>
      <w:r w:rsidR="00324F81">
        <w:rPr>
          <w:rFonts w:ascii="Arial" w:hAnsi="Arial" w:cs="Arial"/>
          <w:sz w:val="20"/>
          <w:szCs w:val="20"/>
          <w:lang w:val="en-US"/>
        </w:rPr>
        <w:t>d</w:t>
      </w:r>
      <w:r w:rsidR="002D77F6">
        <w:rPr>
          <w:rFonts w:ascii="Arial" w:hAnsi="Arial" w:cs="Arial"/>
          <w:sz w:val="20"/>
          <w:szCs w:val="20"/>
          <w:lang w:val="en-US"/>
        </w:rPr>
        <w:t xml:space="preserve"> to</w:t>
      </w:r>
      <w:r w:rsidRPr="006223FC">
        <w:rPr>
          <w:rFonts w:ascii="Arial" w:hAnsi="Arial" w:cs="Arial"/>
          <w:sz w:val="20"/>
          <w:szCs w:val="20"/>
          <w:lang w:val="en-US"/>
        </w:rPr>
        <w:t xml:space="preserve"> </w:t>
      </w:r>
      <w:r w:rsidR="00BC2BAF">
        <w:rPr>
          <w:rFonts w:ascii="Arial" w:hAnsi="Arial" w:cs="Arial"/>
          <w:sz w:val="20"/>
          <w:szCs w:val="20"/>
          <w:lang w:val="en-US"/>
        </w:rPr>
        <w:t>M</w:t>
      </w:r>
      <w:r w:rsidRPr="00423EE9">
        <w:rPr>
          <w:rFonts w:ascii="Arial" w:hAnsi="Arial" w:cs="Arial"/>
          <w:sz w:val="20"/>
          <w:szCs w:val="20"/>
          <w:lang w:val="en-US"/>
        </w:rPr>
        <w:t xml:space="preserve">RUB </w:t>
      </w:r>
      <w:r w:rsidR="00BC2BAF">
        <w:rPr>
          <w:rFonts w:ascii="Arial" w:hAnsi="Arial" w:cs="Arial"/>
          <w:sz w:val="20"/>
          <w:szCs w:val="20"/>
          <w:lang w:val="en-US"/>
        </w:rPr>
        <w:t>12</w:t>
      </w:r>
      <w:r w:rsidRPr="00423EE9">
        <w:rPr>
          <w:rFonts w:ascii="Arial" w:hAnsi="Arial" w:cs="Arial"/>
          <w:sz w:val="20"/>
          <w:szCs w:val="20"/>
          <w:lang w:val="en-US"/>
        </w:rPr>
        <w:t xml:space="preserve">8 </w:t>
      </w:r>
      <w:r w:rsidRPr="006223FC">
        <w:rPr>
          <w:rFonts w:ascii="Arial" w:hAnsi="Arial" w:cs="Arial"/>
          <w:sz w:val="20"/>
          <w:szCs w:val="20"/>
          <w:lang w:val="en-US"/>
        </w:rPr>
        <w:t xml:space="preserve">in </w:t>
      </w:r>
      <w:r w:rsidR="00BC2BAF">
        <w:rPr>
          <w:rFonts w:ascii="Arial" w:hAnsi="Arial" w:cs="Arial"/>
          <w:sz w:val="20"/>
          <w:szCs w:val="20"/>
          <w:lang w:val="en-US"/>
        </w:rPr>
        <w:t>1H 2018</w:t>
      </w:r>
      <w:r w:rsidRPr="006223FC">
        <w:rPr>
          <w:rFonts w:ascii="Arial" w:hAnsi="Arial" w:cs="Arial"/>
          <w:sz w:val="20"/>
          <w:szCs w:val="20"/>
          <w:lang w:val="en-US"/>
        </w:rPr>
        <w:t xml:space="preserve">. </w:t>
      </w:r>
      <w:r w:rsidR="00AC0CA5">
        <w:rPr>
          <w:rFonts w:ascii="Arial" w:hAnsi="Arial" w:cs="Arial"/>
          <w:sz w:val="20"/>
          <w:szCs w:val="20"/>
          <w:lang w:val="en-US"/>
        </w:rPr>
        <w:t xml:space="preserve">Net loss was a result of </w:t>
      </w:r>
      <w:r w:rsidR="00606E83">
        <w:rPr>
          <w:rFonts w:ascii="Arial" w:hAnsi="Arial" w:cs="Arial"/>
          <w:sz w:val="20"/>
          <w:szCs w:val="20"/>
          <w:lang w:val="en-US"/>
        </w:rPr>
        <w:t>factors</w:t>
      </w:r>
      <w:r w:rsidR="00E81BBE">
        <w:rPr>
          <w:rFonts w:ascii="Arial" w:hAnsi="Arial" w:cs="Arial"/>
          <w:sz w:val="20"/>
          <w:szCs w:val="20"/>
          <w:lang w:val="en-US"/>
        </w:rPr>
        <w:t xml:space="preserve"> </w:t>
      </w:r>
      <w:r w:rsidR="00E81BBE">
        <w:rPr>
          <w:rFonts w:ascii="Arial" w:hAnsi="Arial" w:cs="Arial"/>
          <w:sz w:val="20"/>
          <w:szCs w:val="20"/>
          <w:lang w:val="en-US"/>
        </w:rPr>
        <w:t>mention</w:t>
      </w:r>
      <w:r w:rsidR="00E81BBE">
        <w:rPr>
          <w:rFonts w:ascii="Arial" w:hAnsi="Arial" w:cs="Arial"/>
          <w:sz w:val="20"/>
          <w:szCs w:val="20"/>
          <w:lang w:val="en-US"/>
        </w:rPr>
        <w:t xml:space="preserve">ed </w:t>
      </w:r>
      <w:proofErr w:type="gramStart"/>
      <w:r w:rsidR="00E81BBE">
        <w:rPr>
          <w:rFonts w:ascii="Arial" w:hAnsi="Arial" w:cs="Arial"/>
          <w:sz w:val="20"/>
          <w:szCs w:val="20"/>
          <w:lang w:val="en-US"/>
        </w:rPr>
        <w:t>above</w:t>
      </w:r>
      <w:r w:rsidR="00AC0CA5">
        <w:rPr>
          <w:rFonts w:ascii="Arial" w:hAnsi="Arial" w:cs="Arial"/>
          <w:sz w:val="20"/>
          <w:szCs w:val="20"/>
          <w:lang w:val="en-US"/>
        </w:rPr>
        <w:t>,</w:t>
      </w:r>
      <w:proofErr w:type="gramEnd"/>
      <w:r w:rsidR="00AC0CA5">
        <w:rPr>
          <w:rFonts w:ascii="Arial" w:hAnsi="Arial" w:cs="Arial"/>
          <w:sz w:val="20"/>
          <w:szCs w:val="20"/>
          <w:lang w:val="en-US"/>
        </w:rPr>
        <w:t xml:space="preserve"> including the fact that </w:t>
      </w:r>
      <w:r w:rsidR="00AC0CA5" w:rsidRPr="00807A3D">
        <w:rPr>
          <w:rFonts w:ascii="Arial" w:hAnsi="Arial" w:cs="Arial"/>
          <w:iCs/>
          <w:sz w:val="20"/>
          <w:szCs w:val="20"/>
          <w:lang w:val="en-US"/>
        </w:rPr>
        <w:t>restaurants</w:t>
      </w:r>
      <w:r w:rsidR="00AC0CA5">
        <w:rPr>
          <w:rFonts w:ascii="Arial" w:hAnsi="Arial" w:cs="Arial"/>
          <w:iCs/>
          <w:sz w:val="20"/>
          <w:szCs w:val="20"/>
          <w:lang w:val="en-US"/>
        </w:rPr>
        <w:t>, which</w:t>
      </w:r>
      <w:r w:rsidR="00AC0CA5" w:rsidRPr="00807A3D">
        <w:rPr>
          <w:rFonts w:ascii="Arial" w:hAnsi="Arial" w:cs="Arial"/>
          <w:iCs/>
          <w:sz w:val="20"/>
          <w:szCs w:val="20"/>
          <w:lang w:val="en-US"/>
        </w:rPr>
        <w:t xml:space="preserve"> w</w:t>
      </w:r>
      <w:r w:rsidR="00AC0CA5">
        <w:rPr>
          <w:rFonts w:ascii="Arial" w:hAnsi="Arial" w:cs="Arial"/>
          <w:iCs/>
          <w:sz w:val="20"/>
          <w:szCs w:val="20"/>
          <w:lang w:val="en-US"/>
        </w:rPr>
        <w:t>ere</w:t>
      </w:r>
      <w:r w:rsidR="00AC0CA5" w:rsidRPr="00807A3D">
        <w:rPr>
          <w:rFonts w:ascii="Arial" w:hAnsi="Arial" w:cs="Arial"/>
          <w:iCs/>
          <w:sz w:val="20"/>
          <w:szCs w:val="20"/>
          <w:lang w:val="en-US"/>
        </w:rPr>
        <w:t xml:space="preserve"> open</w:t>
      </w:r>
      <w:r w:rsidR="00AC0CA5">
        <w:rPr>
          <w:rFonts w:ascii="Arial" w:hAnsi="Arial" w:cs="Arial"/>
          <w:iCs/>
          <w:sz w:val="20"/>
          <w:szCs w:val="20"/>
          <w:lang w:val="en-US"/>
        </w:rPr>
        <w:t>ed</w:t>
      </w:r>
      <w:r w:rsidR="00AC0CA5" w:rsidRPr="00807A3D">
        <w:rPr>
          <w:rFonts w:ascii="Arial" w:hAnsi="Arial" w:cs="Arial"/>
          <w:iCs/>
          <w:sz w:val="20"/>
          <w:szCs w:val="20"/>
          <w:lang w:val="en-US"/>
        </w:rPr>
        <w:t xml:space="preserve"> in 2018</w:t>
      </w:r>
      <w:r w:rsidR="00AC0CA5">
        <w:rPr>
          <w:rFonts w:ascii="Arial" w:hAnsi="Arial" w:cs="Arial"/>
          <w:iCs/>
          <w:sz w:val="20"/>
          <w:szCs w:val="20"/>
          <w:lang w:val="en-US"/>
        </w:rPr>
        <w:t xml:space="preserve">, </w:t>
      </w:r>
      <w:r w:rsidR="00E81BBE">
        <w:rPr>
          <w:rFonts w:ascii="Arial" w:hAnsi="Arial" w:cs="Arial"/>
          <w:iCs/>
          <w:sz w:val="20"/>
          <w:szCs w:val="20"/>
          <w:lang w:val="en-US"/>
        </w:rPr>
        <w:t>will</w:t>
      </w:r>
      <w:r w:rsidR="00AC0CA5">
        <w:rPr>
          <w:rFonts w:ascii="Arial" w:hAnsi="Arial" w:cs="Arial"/>
          <w:iCs/>
          <w:sz w:val="20"/>
          <w:szCs w:val="20"/>
          <w:lang w:val="en-US"/>
        </w:rPr>
        <w:t xml:space="preserve"> achieved its projected</w:t>
      </w:r>
      <w:r w:rsidR="00AC0CA5" w:rsidRPr="00807A3D">
        <w:rPr>
          <w:rFonts w:ascii="Arial" w:hAnsi="Arial" w:cs="Arial"/>
          <w:iCs/>
          <w:sz w:val="20"/>
          <w:szCs w:val="20"/>
          <w:lang w:val="en-US"/>
        </w:rPr>
        <w:t xml:space="preserve"> capacity in 2H 2019 while the costs </w:t>
      </w:r>
      <w:r w:rsidR="00AC0CA5">
        <w:rPr>
          <w:rFonts w:ascii="Arial" w:hAnsi="Arial" w:cs="Arial"/>
          <w:iCs/>
          <w:sz w:val="20"/>
          <w:szCs w:val="20"/>
          <w:lang w:val="en-US"/>
        </w:rPr>
        <w:t>had been recognized i</w:t>
      </w:r>
      <w:r w:rsidR="00AC0CA5" w:rsidRPr="00807A3D">
        <w:rPr>
          <w:rFonts w:ascii="Arial" w:hAnsi="Arial" w:cs="Arial"/>
          <w:iCs/>
          <w:sz w:val="20"/>
          <w:szCs w:val="20"/>
          <w:lang w:val="en-US"/>
        </w:rPr>
        <w:t>n the financial results for 1H 2019</w:t>
      </w:r>
      <w:r w:rsidR="00AC0CA5">
        <w:rPr>
          <w:rFonts w:ascii="Arial" w:hAnsi="Arial" w:cs="Arial"/>
          <w:sz w:val="20"/>
          <w:szCs w:val="20"/>
          <w:lang w:val="en-US"/>
        </w:rPr>
        <w:t>.</w:t>
      </w:r>
    </w:p>
    <w:p w:rsidR="007C24CA" w:rsidRPr="00195DEE" w:rsidRDefault="007C24CA" w:rsidP="00151677">
      <w:pPr>
        <w:spacing w:before="240" w:after="0"/>
        <w:jc w:val="both"/>
        <w:rPr>
          <w:rFonts w:ascii="Arial" w:hAnsi="Arial" w:cs="Arial"/>
          <w:sz w:val="20"/>
          <w:szCs w:val="20"/>
          <w:lang w:val="en-US"/>
        </w:rPr>
      </w:pPr>
      <w:r w:rsidRPr="007C24CA">
        <w:rPr>
          <w:rFonts w:ascii="Arial" w:hAnsi="Arial" w:cs="Arial"/>
          <w:b/>
          <w:iCs/>
          <w:snapToGrid w:val="0"/>
          <w:sz w:val="20"/>
          <w:szCs w:val="20"/>
          <w:lang w:val="en-US"/>
        </w:rPr>
        <w:t xml:space="preserve">The </w:t>
      </w:r>
      <w:r w:rsidR="00AC0CA5">
        <w:rPr>
          <w:rFonts w:ascii="Arial" w:hAnsi="Arial" w:cs="Arial"/>
          <w:b/>
          <w:iCs/>
          <w:snapToGrid w:val="0"/>
          <w:sz w:val="20"/>
          <w:szCs w:val="20"/>
          <w:lang w:val="en-US"/>
        </w:rPr>
        <w:t xml:space="preserve">application of the new </w:t>
      </w:r>
      <w:r w:rsidRPr="007C24CA">
        <w:rPr>
          <w:rFonts w:ascii="Arial" w:hAnsi="Arial" w:cs="Arial"/>
          <w:b/>
          <w:iCs/>
          <w:snapToGrid w:val="0"/>
          <w:sz w:val="20"/>
          <w:szCs w:val="20"/>
          <w:lang w:val="en-US"/>
        </w:rPr>
        <w:t>accounting standard</w:t>
      </w:r>
      <w:r>
        <w:rPr>
          <w:rFonts w:ascii="Arial" w:hAnsi="Arial" w:cs="Arial"/>
          <w:b/>
          <w:iCs/>
          <w:snapToGrid w:val="0"/>
          <w:sz w:val="20"/>
          <w:szCs w:val="20"/>
          <w:lang w:val="en-US"/>
        </w:rPr>
        <w:t xml:space="preserve"> </w:t>
      </w:r>
      <w:r w:rsidR="00AC0CA5">
        <w:rPr>
          <w:rFonts w:ascii="Arial" w:hAnsi="Arial" w:cs="Arial"/>
          <w:b/>
          <w:iCs/>
          <w:snapToGrid w:val="0"/>
          <w:sz w:val="20"/>
          <w:szCs w:val="20"/>
          <w:lang w:val="en-US"/>
        </w:rPr>
        <w:t xml:space="preserve">IFRS 16 </w:t>
      </w:r>
      <w:r w:rsidR="00AC0CA5" w:rsidRPr="007C24CA">
        <w:rPr>
          <w:rFonts w:ascii="Arial" w:hAnsi="Arial" w:cs="Arial"/>
          <w:b/>
          <w:iCs/>
          <w:snapToGrid w:val="0"/>
          <w:sz w:val="20"/>
          <w:szCs w:val="20"/>
          <w:lang w:val="en-US"/>
        </w:rPr>
        <w:t>‘’</w:t>
      </w:r>
      <w:r w:rsidR="00AC0CA5">
        <w:rPr>
          <w:rFonts w:ascii="Arial" w:hAnsi="Arial" w:cs="Arial"/>
          <w:b/>
          <w:iCs/>
          <w:snapToGrid w:val="0"/>
          <w:sz w:val="20"/>
          <w:szCs w:val="20"/>
          <w:lang w:val="en-US"/>
        </w:rPr>
        <w:t>L</w:t>
      </w:r>
      <w:r w:rsidR="00AC0CA5" w:rsidRPr="007C24CA">
        <w:rPr>
          <w:rFonts w:ascii="Arial" w:hAnsi="Arial" w:cs="Arial"/>
          <w:b/>
          <w:iCs/>
          <w:snapToGrid w:val="0"/>
          <w:sz w:val="20"/>
          <w:szCs w:val="20"/>
          <w:lang w:val="en-US"/>
        </w:rPr>
        <w:t xml:space="preserve">ease’’ </w:t>
      </w:r>
      <w:r>
        <w:rPr>
          <w:rFonts w:ascii="Arial" w:hAnsi="Arial" w:cs="Arial"/>
          <w:b/>
          <w:iCs/>
          <w:snapToGrid w:val="0"/>
          <w:sz w:val="20"/>
          <w:szCs w:val="20"/>
          <w:lang w:val="en-US"/>
        </w:rPr>
        <w:t xml:space="preserve">and </w:t>
      </w:r>
      <w:r w:rsidR="008650D9">
        <w:rPr>
          <w:rFonts w:ascii="Arial" w:hAnsi="Arial" w:cs="Arial"/>
          <w:b/>
          <w:iCs/>
          <w:snapToGrid w:val="0"/>
          <w:sz w:val="20"/>
          <w:szCs w:val="20"/>
          <w:lang w:val="en-US"/>
        </w:rPr>
        <w:t>its</w:t>
      </w:r>
      <w:r>
        <w:rPr>
          <w:rFonts w:ascii="Arial" w:hAnsi="Arial" w:cs="Arial"/>
          <w:b/>
          <w:iCs/>
          <w:snapToGrid w:val="0"/>
          <w:sz w:val="20"/>
          <w:szCs w:val="20"/>
          <w:lang w:val="en-US"/>
        </w:rPr>
        <w:t xml:space="preserve"> effect on the financial statement</w:t>
      </w:r>
      <w:r w:rsidRPr="007C24CA">
        <w:rPr>
          <w:rFonts w:ascii="Arial" w:hAnsi="Arial" w:cs="Arial"/>
          <w:b/>
          <w:iCs/>
          <w:snapToGrid w:val="0"/>
          <w:sz w:val="20"/>
          <w:szCs w:val="20"/>
          <w:lang w:val="en-US"/>
        </w:rPr>
        <w:t xml:space="preserve"> f</w:t>
      </w:r>
      <w:r>
        <w:rPr>
          <w:rFonts w:ascii="Arial" w:hAnsi="Arial" w:cs="Arial"/>
          <w:b/>
          <w:iCs/>
          <w:snapToGrid w:val="0"/>
          <w:sz w:val="20"/>
          <w:szCs w:val="20"/>
          <w:lang w:val="en-US"/>
        </w:rPr>
        <w:t>or the 1H</w:t>
      </w:r>
      <w:r w:rsidRPr="007C24CA">
        <w:rPr>
          <w:rFonts w:ascii="Arial" w:hAnsi="Arial" w:cs="Arial"/>
          <w:b/>
          <w:iCs/>
          <w:snapToGrid w:val="0"/>
          <w:sz w:val="20"/>
          <w:szCs w:val="20"/>
          <w:lang w:val="en-US"/>
        </w:rPr>
        <w:t xml:space="preserve"> 2019</w:t>
      </w:r>
    </w:p>
    <w:p w:rsidR="00151677" w:rsidRDefault="00151677" w:rsidP="00151677">
      <w:pPr>
        <w:spacing w:after="0" w:line="240" w:lineRule="auto"/>
        <w:rPr>
          <w:rFonts w:ascii="Arial" w:hAnsi="Arial" w:cs="Arial"/>
          <w:b/>
          <w:i/>
          <w:sz w:val="20"/>
          <w:szCs w:val="20"/>
          <w:lang w:val="en-US"/>
        </w:rPr>
      </w:pPr>
    </w:p>
    <w:p w:rsidR="00985E40" w:rsidRDefault="007C24CA" w:rsidP="008650D9">
      <w:pPr>
        <w:autoSpaceDE w:val="0"/>
        <w:autoSpaceDN w:val="0"/>
        <w:adjustRightInd w:val="0"/>
        <w:spacing w:after="0"/>
        <w:rPr>
          <w:rFonts w:ascii="Arial" w:hAnsi="Arial" w:cs="Arial"/>
          <w:sz w:val="20"/>
          <w:szCs w:val="20"/>
          <w:lang w:val="en-US" w:eastAsia="ru-RU"/>
        </w:rPr>
      </w:pPr>
      <w:r w:rsidRPr="008650D9">
        <w:rPr>
          <w:rFonts w:ascii="Arial" w:hAnsi="Arial" w:cs="Arial"/>
          <w:sz w:val="20"/>
          <w:szCs w:val="20"/>
          <w:lang w:val="en-US" w:eastAsia="ru-RU"/>
        </w:rPr>
        <w:t>The Group has adopted IFRS 16 Leases from 1 January 2019</w:t>
      </w:r>
      <w:r w:rsidR="00985E40" w:rsidRPr="008650D9">
        <w:rPr>
          <w:rFonts w:ascii="Arial" w:hAnsi="Arial" w:cs="Arial"/>
          <w:sz w:val="20"/>
          <w:szCs w:val="20"/>
          <w:lang w:val="en-US" w:eastAsia="ru-RU"/>
        </w:rPr>
        <w:t xml:space="preserve"> which has significant effect on the financial </w:t>
      </w:r>
      <w:r w:rsidR="00633074">
        <w:rPr>
          <w:rFonts w:ascii="Arial" w:hAnsi="Arial" w:cs="Arial"/>
          <w:sz w:val="20"/>
          <w:szCs w:val="20"/>
          <w:lang w:val="en-US" w:eastAsia="ru-RU"/>
        </w:rPr>
        <w:t>indicators</w:t>
      </w:r>
      <w:r w:rsidR="00985E40" w:rsidRPr="008650D9">
        <w:rPr>
          <w:rFonts w:ascii="Arial" w:hAnsi="Arial" w:cs="Arial"/>
          <w:sz w:val="20"/>
          <w:szCs w:val="20"/>
          <w:lang w:val="en-US" w:eastAsia="ru-RU"/>
        </w:rPr>
        <w:t xml:space="preserve">. </w:t>
      </w:r>
      <w:r w:rsidR="00617562" w:rsidRPr="008650D9">
        <w:rPr>
          <w:rFonts w:ascii="Arial" w:hAnsi="Arial" w:cs="Arial"/>
          <w:sz w:val="20"/>
          <w:szCs w:val="20"/>
          <w:lang w:val="en-US" w:eastAsia="ru-RU"/>
        </w:rPr>
        <w:t xml:space="preserve">Under IFRS 16, </w:t>
      </w:r>
      <w:r w:rsidR="00EF00E6" w:rsidRPr="008650D9">
        <w:rPr>
          <w:rFonts w:ascii="Arial" w:hAnsi="Arial" w:cs="Arial"/>
          <w:sz w:val="20"/>
          <w:szCs w:val="20"/>
          <w:lang w:val="en-US" w:eastAsia="ru-RU"/>
        </w:rPr>
        <w:t xml:space="preserve">lease expenses excluded from </w:t>
      </w:r>
      <w:r w:rsidR="00AC0CA5" w:rsidRPr="008650D9">
        <w:rPr>
          <w:rFonts w:ascii="Arial" w:hAnsi="Arial" w:cs="Arial"/>
          <w:sz w:val="20"/>
          <w:szCs w:val="20"/>
          <w:lang w:val="en-US" w:eastAsia="ru-RU"/>
        </w:rPr>
        <w:t xml:space="preserve">cost and </w:t>
      </w:r>
      <w:r w:rsidR="00EF00E6" w:rsidRPr="008650D9">
        <w:rPr>
          <w:rFonts w:ascii="Arial" w:hAnsi="Arial" w:cs="Arial"/>
          <w:sz w:val="20"/>
          <w:szCs w:val="20"/>
          <w:lang w:val="en-US" w:eastAsia="ru-RU"/>
        </w:rPr>
        <w:t>SG&amp;A</w:t>
      </w:r>
      <w:r w:rsidR="00AC0CA5" w:rsidRPr="008650D9">
        <w:rPr>
          <w:rFonts w:ascii="Arial" w:hAnsi="Arial" w:cs="Arial"/>
          <w:sz w:val="20"/>
          <w:szCs w:val="20"/>
          <w:lang w:val="en-US" w:eastAsia="ru-RU"/>
        </w:rPr>
        <w:t xml:space="preserve">, instead of it </w:t>
      </w:r>
      <w:r w:rsidR="00985E40" w:rsidRPr="008650D9">
        <w:rPr>
          <w:rFonts w:ascii="Arial" w:hAnsi="Arial" w:cs="Arial"/>
          <w:sz w:val="20"/>
          <w:szCs w:val="20"/>
          <w:lang w:val="en-US" w:eastAsia="ru-RU"/>
        </w:rPr>
        <w:t>the cost of amortization right-of-use asset and interest expenses on lease liabilities</w:t>
      </w:r>
      <w:r w:rsidR="00AC0CA5" w:rsidRPr="008650D9">
        <w:rPr>
          <w:rFonts w:ascii="Arial" w:hAnsi="Arial" w:cs="Arial"/>
          <w:sz w:val="20"/>
          <w:szCs w:val="20"/>
          <w:lang w:val="en-US" w:eastAsia="ru-RU"/>
        </w:rPr>
        <w:t xml:space="preserve"> were recognized</w:t>
      </w:r>
      <w:r w:rsidR="00985E40" w:rsidRPr="008650D9">
        <w:rPr>
          <w:rFonts w:ascii="Arial" w:hAnsi="Arial" w:cs="Arial"/>
          <w:sz w:val="20"/>
          <w:szCs w:val="20"/>
          <w:lang w:val="en-US" w:eastAsia="ru-RU"/>
        </w:rPr>
        <w:t>. IFRS 16 was impact on financial statement</w:t>
      </w:r>
      <w:r w:rsidR="00AC0CA5" w:rsidRPr="008650D9">
        <w:rPr>
          <w:rFonts w:ascii="Arial" w:hAnsi="Arial" w:cs="Arial"/>
          <w:sz w:val="20"/>
          <w:szCs w:val="20"/>
          <w:lang w:val="en-US" w:eastAsia="ru-RU"/>
        </w:rPr>
        <w:t xml:space="preserve"> for 1H 2019</w:t>
      </w:r>
      <w:r w:rsidR="00985E40" w:rsidRPr="008650D9">
        <w:rPr>
          <w:rFonts w:ascii="Arial" w:hAnsi="Arial" w:cs="Arial"/>
          <w:sz w:val="20"/>
          <w:szCs w:val="20"/>
          <w:lang w:val="en-US" w:eastAsia="ru-RU"/>
        </w:rPr>
        <w:t xml:space="preserve"> as following:</w:t>
      </w:r>
    </w:p>
    <w:p w:rsidR="0054474A" w:rsidRPr="008650D9" w:rsidRDefault="0054474A" w:rsidP="008650D9">
      <w:pPr>
        <w:autoSpaceDE w:val="0"/>
        <w:autoSpaceDN w:val="0"/>
        <w:adjustRightInd w:val="0"/>
        <w:spacing w:after="0"/>
        <w:rPr>
          <w:rFonts w:ascii="Arial" w:hAnsi="Arial" w:cs="Arial"/>
          <w:sz w:val="20"/>
          <w:szCs w:val="20"/>
          <w:lang w:val="en-US" w:eastAsia="ru-RU"/>
        </w:rPr>
      </w:pPr>
    </w:p>
    <w:p w:rsidR="007C24CA" w:rsidRPr="008650D9" w:rsidRDefault="00A03B67" w:rsidP="00760AC3">
      <w:pPr>
        <w:pStyle w:val="affffb"/>
        <w:numPr>
          <w:ilvl w:val="0"/>
          <w:numId w:val="42"/>
        </w:numPr>
        <w:autoSpaceDE w:val="0"/>
        <w:autoSpaceDN w:val="0"/>
        <w:adjustRightInd w:val="0"/>
        <w:spacing w:line="276" w:lineRule="auto"/>
        <w:ind w:left="714" w:hanging="357"/>
        <w:rPr>
          <w:rFonts w:ascii="Arial" w:hAnsi="Arial" w:cs="Arial"/>
          <w:b/>
          <w:i/>
          <w:sz w:val="20"/>
          <w:szCs w:val="20"/>
          <w:lang w:val="en-US"/>
        </w:rPr>
      </w:pPr>
      <w:r w:rsidRPr="008650D9">
        <w:rPr>
          <w:rFonts w:ascii="Arial" w:hAnsi="Arial" w:cs="Arial"/>
          <w:sz w:val="20"/>
          <w:szCs w:val="20"/>
          <w:lang w:val="en-US" w:eastAsia="ru-RU"/>
        </w:rPr>
        <w:t xml:space="preserve">gross profit from operations increased by </w:t>
      </w:r>
      <w:r w:rsidR="00152494">
        <w:rPr>
          <w:rFonts w:ascii="Arial" w:hAnsi="Arial" w:cs="Arial"/>
          <w:sz w:val="20"/>
          <w:szCs w:val="20"/>
          <w:lang w:val="en-US" w:eastAsia="ru-RU"/>
        </w:rPr>
        <w:t xml:space="preserve">MRUB </w:t>
      </w:r>
      <w:r w:rsidRPr="008650D9">
        <w:rPr>
          <w:rFonts w:ascii="Arial" w:hAnsi="Arial" w:cs="Arial"/>
          <w:sz w:val="20"/>
          <w:szCs w:val="20"/>
          <w:lang w:val="en-US" w:eastAsia="ru-RU"/>
        </w:rPr>
        <w:t>184 million</w:t>
      </w:r>
      <w:r w:rsidR="00AC0CA5" w:rsidRPr="008650D9">
        <w:rPr>
          <w:rFonts w:ascii="Arial" w:hAnsi="Arial" w:cs="Arial"/>
          <w:sz w:val="20"/>
          <w:szCs w:val="20"/>
          <w:lang w:val="en-US" w:eastAsia="ru-RU"/>
        </w:rPr>
        <w:t>;</w:t>
      </w:r>
    </w:p>
    <w:p w:rsidR="00A03B67" w:rsidRPr="008650D9" w:rsidRDefault="00A03B67" w:rsidP="00760AC3">
      <w:pPr>
        <w:pStyle w:val="affffb"/>
        <w:numPr>
          <w:ilvl w:val="0"/>
          <w:numId w:val="42"/>
        </w:numPr>
        <w:autoSpaceDE w:val="0"/>
        <w:autoSpaceDN w:val="0"/>
        <w:adjustRightInd w:val="0"/>
        <w:spacing w:line="276" w:lineRule="auto"/>
        <w:ind w:left="714" w:hanging="357"/>
        <w:rPr>
          <w:rFonts w:ascii="Arial" w:hAnsi="Arial" w:cs="Arial"/>
          <w:sz w:val="20"/>
          <w:szCs w:val="20"/>
          <w:lang w:val="en-US" w:eastAsia="ru-RU"/>
        </w:rPr>
      </w:pPr>
      <w:r w:rsidRPr="008650D9">
        <w:rPr>
          <w:rFonts w:ascii="Arial" w:hAnsi="Arial" w:cs="Arial"/>
          <w:sz w:val="20"/>
          <w:szCs w:val="20"/>
          <w:lang w:val="en-US" w:eastAsia="ru-RU"/>
        </w:rPr>
        <w:t>EBITDA before impairment and write-offs increased by MRUB 1,171</w:t>
      </w:r>
      <w:r w:rsidR="00AC0CA5" w:rsidRPr="008650D9">
        <w:rPr>
          <w:rFonts w:ascii="Arial" w:hAnsi="Arial" w:cs="Arial"/>
          <w:sz w:val="20"/>
          <w:szCs w:val="20"/>
          <w:lang w:val="en-US" w:eastAsia="ru-RU"/>
        </w:rPr>
        <w:t>, that</w:t>
      </w:r>
      <w:r w:rsidRPr="008650D9">
        <w:rPr>
          <w:rFonts w:ascii="Arial" w:hAnsi="Arial" w:cs="Arial"/>
          <w:sz w:val="20"/>
          <w:szCs w:val="20"/>
          <w:lang w:val="en-US" w:eastAsia="ru-RU"/>
        </w:rPr>
        <w:t xml:space="preserve"> higher than </w:t>
      </w:r>
      <w:r w:rsidR="0006116A">
        <w:rPr>
          <w:rFonts w:ascii="Arial" w:hAnsi="Arial" w:cs="Arial"/>
          <w:sz w:val="20"/>
          <w:szCs w:val="20"/>
          <w:lang w:val="en-US" w:eastAsia="ru-RU"/>
        </w:rPr>
        <w:t>adjusted (</w:t>
      </w:r>
      <w:r w:rsidR="0011777D" w:rsidRPr="0011777D">
        <w:rPr>
          <w:rFonts w:ascii="Arial" w:hAnsi="Arial" w:cs="Arial"/>
          <w:sz w:val="20"/>
          <w:szCs w:val="20"/>
          <w:lang w:val="en-US" w:eastAsia="ru-RU"/>
        </w:rPr>
        <w:t>by impact of IFRS 16</w:t>
      </w:r>
      <w:r w:rsidR="0006116A">
        <w:rPr>
          <w:rFonts w:ascii="Arial" w:hAnsi="Arial" w:cs="Arial"/>
          <w:sz w:val="20"/>
          <w:szCs w:val="20"/>
          <w:lang w:val="en-US" w:eastAsia="ru-RU"/>
        </w:rPr>
        <w:t>)</w:t>
      </w:r>
      <w:r w:rsidRPr="008650D9">
        <w:rPr>
          <w:rFonts w:ascii="Arial" w:hAnsi="Arial" w:cs="Arial"/>
          <w:sz w:val="20"/>
          <w:szCs w:val="20"/>
          <w:lang w:val="en-US" w:eastAsia="ru-RU"/>
        </w:rPr>
        <w:t xml:space="preserve"> EBITDA</w:t>
      </w:r>
      <w:r w:rsidR="00AC0CA5" w:rsidRPr="008650D9">
        <w:rPr>
          <w:rFonts w:ascii="Arial" w:hAnsi="Arial" w:cs="Arial"/>
          <w:sz w:val="20"/>
          <w:szCs w:val="20"/>
          <w:lang w:val="en-US" w:eastAsia="ru-RU"/>
        </w:rPr>
        <w:t xml:space="preserve"> before impairment and write-offs</w:t>
      </w:r>
      <w:r w:rsidRPr="008650D9">
        <w:rPr>
          <w:rFonts w:ascii="Arial" w:hAnsi="Arial" w:cs="Arial"/>
          <w:sz w:val="20"/>
          <w:szCs w:val="20"/>
          <w:lang w:val="en-US" w:eastAsia="ru-RU"/>
        </w:rPr>
        <w:t xml:space="preserve"> by MRUB 1,066.</w:t>
      </w:r>
    </w:p>
    <w:p w:rsidR="00151677" w:rsidRPr="008650D9" w:rsidRDefault="00EF00E6" w:rsidP="00760AC3">
      <w:pPr>
        <w:pStyle w:val="affffb"/>
        <w:numPr>
          <w:ilvl w:val="0"/>
          <w:numId w:val="42"/>
        </w:numPr>
        <w:autoSpaceDE w:val="0"/>
        <w:autoSpaceDN w:val="0"/>
        <w:adjustRightInd w:val="0"/>
        <w:spacing w:line="276" w:lineRule="auto"/>
        <w:ind w:left="714" w:hanging="357"/>
        <w:rPr>
          <w:rFonts w:ascii="Arial" w:hAnsi="Arial" w:cs="Arial"/>
          <w:b/>
          <w:i/>
          <w:sz w:val="20"/>
          <w:szCs w:val="20"/>
          <w:lang w:val="en-US"/>
        </w:rPr>
      </w:pPr>
      <w:r w:rsidRPr="008650D9">
        <w:rPr>
          <w:rFonts w:ascii="Arial" w:hAnsi="Arial" w:cs="Arial"/>
          <w:sz w:val="20"/>
          <w:szCs w:val="20"/>
          <w:lang w:val="en-US" w:eastAsia="ru-RU"/>
        </w:rPr>
        <w:t xml:space="preserve">Depreciation </w:t>
      </w:r>
      <w:r w:rsidR="00AC0CA5" w:rsidRPr="008650D9">
        <w:rPr>
          <w:rFonts w:ascii="Arial" w:hAnsi="Arial" w:cs="Arial"/>
          <w:sz w:val="20"/>
          <w:szCs w:val="20"/>
          <w:lang w:val="en-US" w:eastAsia="ru-RU"/>
        </w:rPr>
        <w:t>expenses</w:t>
      </w:r>
      <w:r w:rsidRPr="008650D9">
        <w:rPr>
          <w:rFonts w:ascii="Arial" w:hAnsi="Arial" w:cs="Arial"/>
          <w:sz w:val="20"/>
          <w:szCs w:val="20"/>
          <w:lang w:val="en-US" w:eastAsia="ru-RU"/>
        </w:rPr>
        <w:t xml:space="preserve"> of right-of-use asset increase</w:t>
      </w:r>
      <w:r w:rsidR="00AC0CA5" w:rsidRPr="008650D9">
        <w:rPr>
          <w:rFonts w:ascii="Arial" w:hAnsi="Arial" w:cs="Arial"/>
          <w:sz w:val="20"/>
          <w:szCs w:val="20"/>
          <w:lang w:val="en-US" w:eastAsia="ru-RU"/>
        </w:rPr>
        <w:t>d</w:t>
      </w:r>
      <w:r w:rsidRPr="008650D9">
        <w:rPr>
          <w:rFonts w:ascii="Arial" w:hAnsi="Arial" w:cs="Arial"/>
          <w:sz w:val="20"/>
          <w:szCs w:val="20"/>
          <w:lang w:val="en-US" w:eastAsia="ru-RU"/>
        </w:rPr>
        <w:t xml:space="preserve"> by MRUB 883.</w:t>
      </w:r>
    </w:p>
    <w:p w:rsidR="00EF00E6" w:rsidRPr="008650D9" w:rsidRDefault="00EF00E6" w:rsidP="00760AC3">
      <w:pPr>
        <w:pStyle w:val="affffb"/>
        <w:numPr>
          <w:ilvl w:val="0"/>
          <w:numId w:val="42"/>
        </w:numPr>
        <w:autoSpaceDE w:val="0"/>
        <w:autoSpaceDN w:val="0"/>
        <w:adjustRightInd w:val="0"/>
        <w:spacing w:line="276" w:lineRule="auto"/>
        <w:ind w:left="714" w:hanging="357"/>
        <w:rPr>
          <w:rFonts w:ascii="Arial" w:hAnsi="Arial" w:cs="Arial"/>
          <w:b/>
          <w:i/>
          <w:sz w:val="20"/>
          <w:szCs w:val="20"/>
          <w:lang w:val="en-US"/>
        </w:rPr>
      </w:pPr>
      <w:r w:rsidRPr="008650D9">
        <w:rPr>
          <w:rFonts w:ascii="Arial" w:hAnsi="Arial" w:cs="Arial"/>
          <w:sz w:val="20"/>
          <w:szCs w:val="20"/>
          <w:lang w:val="en-US" w:eastAsia="ru-RU"/>
        </w:rPr>
        <w:t>Financial expenses increased by MRUB 424 due to interest expenses on lease liabilities.</w:t>
      </w:r>
    </w:p>
    <w:p w:rsidR="00EF00E6" w:rsidRPr="008650D9" w:rsidRDefault="009E1A77" w:rsidP="00760AC3">
      <w:pPr>
        <w:pStyle w:val="affffb"/>
        <w:numPr>
          <w:ilvl w:val="0"/>
          <w:numId w:val="42"/>
        </w:numPr>
        <w:autoSpaceDE w:val="0"/>
        <w:autoSpaceDN w:val="0"/>
        <w:adjustRightInd w:val="0"/>
        <w:spacing w:line="276" w:lineRule="auto"/>
        <w:ind w:left="714" w:hanging="357"/>
        <w:rPr>
          <w:rFonts w:ascii="Arial" w:hAnsi="Arial" w:cs="Arial"/>
          <w:sz w:val="20"/>
          <w:szCs w:val="20"/>
          <w:lang w:val="en-US" w:eastAsia="ru-RU"/>
        </w:rPr>
      </w:pPr>
      <w:r w:rsidRPr="008650D9">
        <w:rPr>
          <w:rFonts w:ascii="Arial" w:hAnsi="Arial" w:cs="Arial"/>
          <w:sz w:val="20"/>
          <w:szCs w:val="20"/>
          <w:lang w:val="en-US" w:eastAsia="ru-RU"/>
        </w:rPr>
        <w:t>Foreign exchange gain</w:t>
      </w:r>
      <w:r w:rsidR="00EF00E6" w:rsidRPr="008650D9">
        <w:rPr>
          <w:rFonts w:ascii="Arial" w:hAnsi="Arial" w:cs="Arial"/>
          <w:sz w:val="20"/>
          <w:szCs w:val="20"/>
          <w:lang w:val="en-US" w:eastAsia="ru-RU"/>
        </w:rPr>
        <w:t xml:space="preserve"> increased by MRUB 394 due to revaluation of liabilities in foreign currency under currency lease agreements</w:t>
      </w:r>
      <w:r w:rsidR="00C331C4" w:rsidRPr="008650D9">
        <w:rPr>
          <w:rFonts w:ascii="Arial" w:hAnsi="Arial" w:cs="Arial"/>
          <w:sz w:val="20"/>
          <w:szCs w:val="20"/>
          <w:lang w:val="en-US" w:eastAsia="ru-RU"/>
        </w:rPr>
        <w:t>.</w:t>
      </w:r>
    </w:p>
    <w:p w:rsidR="00C331C4" w:rsidRDefault="008650D9" w:rsidP="00151677">
      <w:pPr>
        <w:spacing w:after="0" w:line="240" w:lineRule="auto"/>
        <w:rPr>
          <w:rFonts w:ascii="Arial" w:hAnsi="Arial" w:cs="Arial"/>
          <w:b/>
          <w:sz w:val="20"/>
          <w:szCs w:val="20"/>
          <w:lang w:val="en-US"/>
        </w:rPr>
      </w:pPr>
      <w:r>
        <w:rPr>
          <w:rFonts w:ascii="Arial" w:hAnsi="Arial" w:cs="Arial"/>
          <w:b/>
          <w:sz w:val="20"/>
          <w:szCs w:val="20"/>
          <w:lang w:val="en-US"/>
        </w:rPr>
        <w:br w:type="page"/>
      </w:r>
    </w:p>
    <w:p w:rsidR="00151677" w:rsidRDefault="009414BD" w:rsidP="00151677">
      <w:pPr>
        <w:spacing w:after="0" w:line="240" w:lineRule="auto"/>
        <w:rPr>
          <w:rFonts w:ascii="Arial" w:hAnsi="Arial" w:cs="Arial"/>
          <w:b/>
          <w:sz w:val="20"/>
          <w:szCs w:val="20"/>
          <w:lang w:val="en-US"/>
        </w:rPr>
      </w:pPr>
      <w:r w:rsidRPr="00F626CF">
        <w:rPr>
          <w:rFonts w:ascii="Arial" w:hAnsi="Arial" w:cs="Arial"/>
          <w:b/>
          <w:sz w:val="20"/>
          <w:szCs w:val="20"/>
          <w:lang w:val="en-US"/>
        </w:rPr>
        <w:lastRenderedPageBreak/>
        <w:t>Cash flow statement</w:t>
      </w:r>
    </w:p>
    <w:p w:rsidR="008D437D" w:rsidRDefault="008D437D" w:rsidP="00151677">
      <w:pPr>
        <w:spacing w:after="0" w:line="240" w:lineRule="auto"/>
        <w:rPr>
          <w:rFonts w:ascii="Arial" w:hAnsi="Arial" w:cs="Arial"/>
          <w:b/>
          <w:sz w:val="20"/>
          <w:szCs w:val="20"/>
          <w:lang w:val="en-US"/>
        </w:rPr>
      </w:pPr>
    </w:p>
    <w:p w:rsidR="00151677" w:rsidRPr="00195DEE" w:rsidRDefault="004A2594" w:rsidP="00151677">
      <w:pPr>
        <w:spacing w:after="0" w:line="240" w:lineRule="auto"/>
        <w:rPr>
          <w:rFonts w:ascii="Arial" w:hAnsi="Arial" w:cs="Arial"/>
          <w:b/>
          <w:i/>
          <w:sz w:val="20"/>
          <w:szCs w:val="20"/>
          <w:lang w:val="en-US"/>
        </w:rPr>
      </w:pPr>
      <w:r w:rsidRPr="004A2594">
        <w:drawing>
          <wp:inline distT="0" distB="0" distL="0" distR="0" wp14:anchorId="6740EFA0" wp14:editId="4135C6BC">
            <wp:extent cx="6299835" cy="2693019"/>
            <wp:effectExtent l="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2693019"/>
                    </a:xfrm>
                    <a:prstGeom prst="rect">
                      <a:avLst/>
                    </a:prstGeom>
                    <a:noFill/>
                    <a:ln>
                      <a:noFill/>
                    </a:ln>
                  </pic:spPr>
                </pic:pic>
              </a:graphicData>
            </a:graphic>
          </wp:inline>
        </w:drawing>
      </w:r>
      <w:bookmarkStart w:id="0" w:name="_GoBack"/>
      <w:bookmarkEnd w:id="0"/>
    </w:p>
    <w:p w:rsidR="00DD3A8D" w:rsidRDefault="00DD3A8D">
      <w:pPr>
        <w:jc w:val="both"/>
        <w:rPr>
          <w:rFonts w:ascii="Arial" w:hAnsi="Arial" w:cs="Arial"/>
          <w:b/>
          <w:i/>
          <w:sz w:val="20"/>
          <w:szCs w:val="20"/>
          <w:lang w:val="en-US"/>
        </w:rPr>
      </w:pPr>
    </w:p>
    <w:p w:rsidR="00151677" w:rsidRPr="00195DEE" w:rsidRDefault="009414BD">
      <w:pPr>
        <w:jc w:val="both"/>
        <w:rPr>
          <w:rFonts w:ascii="Arial" w:hAnsi="Arial" w:cs="Arial"/>
          <w:b/>
          <w:i/>
          <w:sz w:val="20"/>
          <w:szCs w:val="20"/>
          <w:lang w:val="en-US"/>
        </w:rPr>
      </w:pPr>
      <w:r w:rsidRPr="00204400">
        <w:rPr>
          <w:rFonts w:ascii="Arial" w:hAnsi="Arial" w:cs="Arial"/>
          <w:b/>
          <w:i/>
          <w:sz w:val="20"/>
          <w:szCs w:val="20"/>
          <w:lang w:val="en-US"/>
        </w:rPr>
        <w:t>The operating cash flow</w:t>
      </w:r>
      <w:r w:rsidRPr="00204400">
        <w:rPr>
          <w:rFonts w:ascii="Arial" w:hAnsi="Arial" w:cs="Arial"/>
          <w:bCs/>
          <w:iCs/>
          <w:sz w:val="20"/>
          <w:szCs w:val="20"/>
          <w:lang w:val="en-US"/>
        </w:rPr>
        <w:t xml:space="preserve"> amounted to </w:t>
      </w:r>
      <w:r w:rsidR="00ED3CA9">
        <w:rPr>
          <w:rFonts w:ascii="Arial" w:hAnsi="Arial" w:cs="Arial"/>
          <w:bCs/>
          <w:iCs/>
          <w:sz w:val="20"/>
          <w:szCs w:val="20"/>
          <w:lang w:val="en-US"/>
        </w:rPr>
        <w:t>M</w:t>
      </w:r>
      <w:r w:rsidRPr="00204400">
        <w:rPr>
          <w:rFonts w:ascii="Arial" w:hAnsi="Arial" w:cs="Arial"/>
          <w:bCs/>
          <w:iCs/>
          <w:sz w:val="20"/>
          <w:szCs w:val="20"/>
          <w:lang w:val="en-US"/>
        </w:rPr>
        <w:t xml:space="preserve">RUB </w:t>
      </w:r>
      <w:r w:rsidR="00ED3CA9">
        <w:rPr>
          <w:rFonts w:ascii="Arial" w:hAnsi="Arial" w:cs="Arial"/>
          <w:bCs/>
          <w:iCs/>
          <w:sz w:val="20"/>
          <w:szCs w:val="20"/>
          <w:lang w:val="en-US"/>
        </w:rPr>
        <w:t>207</w:t>
      </w:r>
      <w:r w:rsidRPr="00204400">
        <w:rPr>
          <w:rFonts w:ascii="Arial" w:hAnsi="Arial" w:cs="Arial"/>
          <w:bCs/>
          <w:iCs/>
          <w:sz w:val="20"/>
          <w:szCs w:val="20"/>
          <w:lang w:val="en-US"/>
        </w:rPr>
        <w:t xml:space="preserve"> in </w:t>
      </w:r>
      <w:r w:rsidR="00ED3CA9">
        <w:rPr>
          <w:rFonts w:ascii="Arial" w:hAnsi="Arial" w:cs="Arial"/>
          <w:bCs/>
          <w:iCs/>
          <w:sz w:val="20"/>
          <w:szCs w:val="20"/>
          <w:lang w:val="en-US"/>
        </w:rPr>
        <w:t>1H 2019</w:t>
      </w:r>
      <w:r w:rsidRPr="00204400">
        <w:rPr>
          <w:rFonts w:ascii="Arial" w:hAnsi="Arial" w:cs="Arial"/>
          <w:bCs/>
          <w:iCs/>
          <w:sz w:val="20"/>
          <w:szCs w:val="20"/>
          <w:lang w:val="en-US"/>
        </w:rPr>
        <w:t xml:space="preserve"> as a result of</w:t>
      </w:r>
      <w:r w:rsidR="006D3376">
        <w:rPr>
          <w:rFonts w:ascii="Arial" w:hAnsi="Arial" w:cs="Arial"/>
          <w:bCs/>
          <w:iCs/>
          <w:sz w:val="20"/>
          <w:szCs w:val="20"/>
          <w:lang w:val="en-US"/>
        </w:rPr>
        <w:t xml:space="preserve"> the</w:t>
      </w:r>
      <w:r w:rsidRPr="00204400">
        <w:rPr>
          <w:rFonts w:ascii="Arial" w:hAnsi="Arial" w:cs="Arial"/>
          <w:bCs/>
          <w:iCs/>
          <w:sz w:val="20"/>
          <w:szCs w:val="20"/>
          <w:lang w:val="en-US"/>
        </w:rPr>
        <w:t xml:space="preserve"> incr</w:t>
      </w:r>
      <w:r w:rsidR="006D3376">
        <w:rPr>
          <w:rFonts w:ascii="Arial" w:hAnsi="Arial" w:cs="Arial"/>
          <w:bCs/>
          <w:iCs/>
          <w:sz w:val="20"/>
          <w:szCs w:val="20"/>
          <w:lang w:val="en-US"/>
        </w:rPr>
        <w:t xml:space="preserve">ease in </w:t>
      </w:r>
      <w:r w:rsidRPr="00204400">
        <w:rPr>
          <w:rFonts w:ascii="Arial" w:hAnsi="Arial" w:cs="Arial"/>
          <w:bCs/>
          <w:iCs/>
          <w:sz w:val="20"/>
          <w:szCs w:val="20"/>
          <w:lang w:val="en-US"/>
        </w:rPr>
        <w:t xml:space="preserve">payables. </w:t>
      </w:r>
    </w:p>
    <w:p w:rsidR="00ED3CA9" w:rsidRDefault="009414BD" w:rsidP="00151677">
      <w:pPr>
        <w:jc w:val="both"/>
        <w:rPr>
          <w:rFonts w:ascii="Arial" w:hAnsi="Arial" w:cs="Arial"/>
          <w:bCs/>
          <w:iCs/>
          <w:sz w:val="20"/>
          <w:szCs w:val="20"/>
          <w:lang w:val="en-US"/>
        </w:rPr>
      </w:pPr>
      <w:r w:rsidRPr="00A02ECB">
        <w:rPr>
          <w:rFonts w:ascii="Arial" w:hAnsi="Arial" w:cs="Arial"/>
          <w:b/>
          <w:i/>
          <w:sz w:val="20"/>
          <w:szCs w:val="20"/>
          <w:lang w:val="en-US"/>
        </w:rPr>
        <w:t xml:space="preserve">Net investment cash outflow </w:t>
      </w:r>
      <w:r w:rsidR="00ED3CA9" w:rsidRPr="00ED3CA9">
        <w:rPr>
          <w:rFonts w:ascii="Arial" w:hAnsi="Arial" w:cs="Arial"/>
          <w:bCs/>
          <w:iCs/>
          <w:sz w:val="20"/>
          <w:szCs w:val="20"/>
          <w:lang w:val="en-US"/>
        </w:rPr>
        <w:t>de</w:t>
      </w:r>
      <w:r w:rsidR="00DD3A8D">
        <w:rPr>
          <w:rFonts w:ascii="Arial" w:hAnsi="Arial" w:cs="Arial"/>
          <w:bCs/>
          <w:iCs/>
          <w:sz w:val="20"/>
          <w:szCs w:val="20"/>
          <w:lang w:val="en-US"/>
        </w:rPr>
        <w:t>creased</w:t>
      </w:r>
      <w:r>
        <w:rPr>
          <w:rFonts w:ascii="Arial" w:hAnsi="Arial" w:cs="Arial"/>
          <w:bCs/>
          <w:iCs/>
          <w:sz w:val="20"/>
          <w:szCs w:val="20"/>
          <w:lang w:val="en-US"/>
        </w:rPr>
        <w:t xml:space="preserve"> by </w:t>
      </w:r>
      <w:r w:rsidR="00ED3CA9">
        <w:rPr>
          <w:rFonts w:ascii="Arial" w:hAnsi="Arial" w:cs="Arial"/>
          <w:bCs/>
          <w:iCs/>
          <w:sz w:val="20"/>
          <w:szCs w:val="20"/>
          <w:lang w:val="en-US"/>
        </w:rPr>
        <w:t>49</w:t>
      </w:r>
      <w:r>
        <w:rPr>
          <w:rFonts w:ascii="Arial" w:hAnsi="Arial" w:cs="Arial"/>
          <w:bCs/>
          <w:iCs/>
          <w:sz w:val="20"/>
          <w:szCs w:val="20"/>
          <w:lang w:val="en-US"/>
        </w:rPr>
        <w:t>.</w:t>
      </w:r>
      <w:r w:rsidR="00ED3CA9">
        <w:rPr>
          <w:rFonts w:ascii="Arial" w:hAnsi="Arial" w:cs="Arial"/>
          <w:bCs/>
          <w:iCs/>
          <w:sz w:val="20"/>
          <w:szCs w:val="20"/>
          <w:lang w:val="en-US"/>
        </w:rPr>
        <w:t>5</w:t>
      </w:r>
      <w:r>
        <w:rPr>
          <w:rFonts w:ascii="Arial" w:hAnsi="Arial" w:cs="Arial"/>
          <w:bCs/>
          <w:iCs/>
          <w:sz w:val="20"/>
          <w:szCs w:val="20"/>
          <w:lang w:val="en-US"/>
        </w:rPr>
        <w:t xml:space="preserve">% in </w:t>
      </w:r>
      <w:r w:rsidR="00ED3CA9">
        <w:rPr>
          <w:rFonts w:ascii="Arial" w:hAnsi="Arial" w:cs="Arial"/>
          <w:bCs/>
          <w:iCs/>
          <w:sz w:val="20"/>
          <w:szCs w:val="20"/>
          <w:lang w:val="en-US"/>
        </w:rPr>
        <w:t xml:space="preserve">1H </w:t>
      </w:r>
      <w:r>
        <w:rPr>
          <w:rFonts w:ascii="Arial" w:hAnsi="Arial" w:cs="Arial"/>
          <w:bCs/>
          <w:iCs/>
          <w:sz w:val="20"/>
          <w:szCs w:val="20"/>
          <w:lang w:val="en-US"/>
        </w:rPr>
        <w:t>201</w:t>
      </w:r>
      <w:r w:rsidR="00ED3CA9">
        <w:rPr>
          <w:rFonts w:ascii="Arial" w:hAnsi="Arial" w:cs="Arial"/>
          <w:bCs/>
          <w:iCs/>
          <w:sz w:val="20"/>
          <w:szCs w:val="20"/>
          <w:lang w:val="en-US"/>
        </w:rPr>
        <w:t>9</w:t>
      </w:r>
      <w:r>
        <w:rPr>
          <w:rFonts w:ascii="Arial" w:hAnsi="Arial" w:cs="Arial"/>
          <w:bCs/>
          <w:iCs/>
          <w:sz w:val="20"/>
          <w:szCs w:val="20"/>
          <w:lang w:val="en-US"/>
        </w:rPr>
        <w:t xml:space="preserve"> </w:t>
      </w:r>
      <w:r w:rsidR="006D3376">
        <w:rPr>
          <w:rFonts w:ascii="Arial" w:hAnsi="Arial" w:cs="Arial"/>
          <w:bCs/>
          <w:iCs/>
          <w:sz w:val="20"/>
          <w:szCs w:val="20"/>
          <w:lang w:val="en-US"/>
        </w:rPr>
        <w:t>compared to</w:t>
      </w:r>
      <w:r w:rsidR="00ED3CA9">
        <w:rPr>
          <w:rFonts w:ascii="Arial" w:hAnsi="Arial" w:cs="Arial"/>
          <w:bCs/>
          <w:iCs/>
          <w:sz w:val="20"/>
          <w:szCs w:val="20"/>
          <w:lang w:val="en-US"/>
        </w:rPr>
        <w:t xml:space="preserve"> 1H</w:t>
      </w:r>
      <w:r w:rsidR="006D3376">
        <w:rPr>
          <w:rFonts w:ascii="Arial" w:hAnsi="Arial" w:cs="Arial"/>
          <w:bCs/>
          <w:iCs/>
          <w:sz w:val="20"/>
          <w:szCs w:val="20"/>
          <w:lang w:val="en-US"/>
        </w:rPr>
        <w:t xml:space="preserve"> 201</w:t>
      </w:r>
      <w:r w:rsidR="00ED3CA9">
        <w:rPr>
          <w:rFonts w:ascii="Arial" w:hAnsi="Arial" w:cs="Arial"/>
          <w:bCs/>
          <w:iCs/>
          <w:sz w:val="20"/>
          <w:szCs w:val="20"/>
          <w:lang w:val="en-US"/>
        </w:rPr>
        <w:t>8</w:t>
      </w:r>
      <w:r>
        <w:rPr>
          <w:rFonts w:ascii="Arial" w:hAnsi="Arial" w:cs="Arial"/>
          <w:bCs/>
          <w:iCs/>
          <w:sz w:val="20"/>
          <w:szCs w:val="20"/>
          <w:lang w:val="en-US"/>
        </w:rPr>
        <w:t xml:space="preserve">, due to the Company's </w:t>
      </w:r>
      <w:r w:rsidRPr="008650D9">
        <w:rPr>
          <w:rFonts w:ascii="Arial" w:hAnsi="Arial" w:cs="Arial"/>
          <w:bCs/>
          <w:iCs/>
          <w:sz w:val="20"/>
          <w:szCs w:val="20"/>
          <w:lang w:val="en-US"/>
        </w:rPr>
        <w:t>implementation</w:t>
      </w:r>
      <w:r>
        <w:rPr>
          <w:rFonts w:ascii="Arial" w:hAnsi="Arial" w:cs="Arial"/>
          <w:bCs/>
          <w:iCs/>
          <w:sz w:val="20"/>
          <w:szCs w:val="20"/>
          <w:lang w:val="en-US"/>
        </w:rPr>
        <w:t xml:space="preserve"> of its plans to upgrade a</w:t>
      </w:r>
      <w:r w:rsidR="00ED3CA9">
        <w:rPr>
          <w:rFonts w:ascii="Arial" w:hAnsi="Arial" w:cs="Arial"/>
          <w:bCs/>
          <w:iCs/>
          <w:sz w:val="20"/>
          <w:szCs w:val="20"/>
          <w:lang w:val="en-US"/>
        </w:rPr>
        <w:t>nd expand the restaurant chain in 2018.</w:t>
      </w:r>
    </w:p>
    <w:p w:rsidR="00151677" w:rsidRPr="00195DEE" w:rsidRDefault="00ED3CA9" w:rsidP="00151677">
      <w:pPr>
        <w:jc w:val="both"/>
        <w:rPr>
          <w:rFonts w:ascii="Arial" w:hAnsi="Arial" w:cs="Arial"/>
          <w:bCs/>
          <w:iCs/>
          <w:sz w:val="20"/>
          <w:szCs w:val="20"/>
          <w:lang w:val="en-US"/>
        </w:rPr>
      </w:pPr>
      <w:r>
        <w:rPr>
          <w:rFonts w:ascii="Arial" w:hAnsi="Arial" w:cs="Arial"/>
          <w:b/>
          <w:i/>
          <w:sz w:val="20"/>
          <w:szCs w:val="20"/>
          <w:lang w:val="en-US"/>
        </w:rPr>
        <w:t>Net financial cash out</w:t>
      </w:r>
      <w:r w:rsidR="009414BD" w:rsidRPr="00153711">
        <w:rPr>
          <w:rFonts w:ascii="Arial" w:hAnsi="Arial" w:cs="Arial"/>
          <w:b/>
          <w:i/>
          <w:sz w:val="20"/>
          <w:szCs w:val="20"/>
          <w:lang w:val="en-US"/>
        </w:rPr>
        <w:t>flow</w:t>
      </w:r>
      <w:r w:rsidR="009414BD">
        <w:rPr>
          <w:rFonts w:ascii="Arial" w:hAnsi="Arial" w:cs="Arial"/>
          <w:sz w:val="20"/>
          <w:szCs w:val="20"/>
          <w:lang w:val="en-US"/>
        </w:rPr>
        <w:t xml:space="preserve"> </w:t>
      </w:r>
      <w:r>
        <w:rPr>
          <w:rFonts w:ascii="Arial" w:hAnsi="Arial" w:cs="Arial"/>
          <w:sz w:val="20"/>
          <w:szCs w:val="20"/>
          <w:lang w:val="en-US"/>
        </w:rPr>
        <w:t>amounted to</w:t>
      </w:r>
      <w:r w:rsidR="009414BD">
        <w:rPr>
          <w:rFonts w:ascii="Arial" w:hAnsi="Arial" w:cs="Arial"/>
          <w:sz w:val="20"/>
          <w:szCs w:val="20"/>
          <w:lang w:val="en-US"/>
        </w:rPr>
        <w:t xml:space="preserve"> </w:t>
      </w:r>
      <w:r>
        <w:rPr>
          <w:rFonts w:ascii="Arial" w:hAnsi="Arial" w:cs="Arial"/>
          <w:sz w:val="20"/>
          <w:szCs w:val="20"/>
          <w:lang w:val="en-US"/>
        </w:rPr>
        <w:t>M</w:t>
      </w:r>
      <w:r w:rsidR="009414BD">
        <w:rPr>
          <w:rFonts w:ascii="Arial" w:hAnsi="Arial" w:cs="Arial"/>
          <w:sz w:val="20"/>
          <w:szCs w:val="20"/>
          <w:lang w:val="en-US"/>
        </w:rPr>
        <w:t xml:space="preserve">RUB </w:t>
      </w:r>
      <w:r>
        <w:rPr>
          <w:rFonts w:ascii="Arial" w:hAnsi="Arial" w:cs="Arial"/>
          <w:sz w:val="20"/>
          <w:szCs w:val="20"/>
          <w:lang w:val="en-US"/>
        </w:rPr>
        <w:t>36</w:t>
      </w:r>
      <w:r w:rsidR="009414BD">
        <w:rPr>
          <w:rFonts w:ascii="Arial" w:hAnsi="Arial" w:cs="Arial"/>
          <w:sz w:val="20"/>
          <w:szCs w:val="20"/>
          <w:lang w:val="en-US"/>
        </w:rPr>
        <w:t xml:space="preserve"> </w:t>
      </w:r>
      <w:r w:rsidR="00DD3A8D">
        <w:rPr>
          <w:rFonts w:ascii="Arial" w:hAnsi="Arial" w:cs="Arial"/>
          <w:sz w:val="20"/>
          <w:szCs w:val="20"/>
          <w:lang w:val="en-US"/>
        </w:rPr>
        <w:t>compare</w:t>
      </w:r>
      <w:r w:rsidR="00684523">
        <w:rPr>
          <w:rFonts w:ascii="Arial" w:hAnsi="Arial" w:cs="Arial"/>
          <w:sz w:val="20"/>
          <w:szCs w:val="20"/>
          <w:lang w:val="en-US"/>
        </w:rPr>
        <w:t>d</w:t>
      </w:r>
      <w:r w:rsidR="00DD3A8D">
        <w:rPr>
          <w:rFonts w:ascii="Arial" w:hAnsi="Arial" w:cs="Arial"/>
          <w:sz w:val="20"/>
          <w:szCs w:val="20"/>
          <w:lang w:val="en-US"/>
        </w:rPr>
        <w:t xml:space="preserve"> to</w:t>
      </w:r>
      <w:r>
        <w:rPr>
          <w:rFonts w:ascii="Arial" w:hAnsi="Arial" w:cs="Arial"/>
          <w:sz w:val="20"/>
          <w:szCs w:val="20"/>
          <w:lang w:val="en-US"/>
        </w:rPr>
        <w:t xml:space="preserve"> </w:t>
      </w:r>
      <w:r>
        <w:rPr>
          <w:rFonts w:ascii="Arial" w:hAnsi="Arial" w:cs="Arial"/>
          <w:b/>
          <w:i/>
          <w:sz w:val="20"/>
          <w:szCs w:val="20"/>
          <w:lang w:val="en-US"/>
        </w:rPr>
        <w:t>n</w:t>
      </w:r>
      <w:r w:rsidRPr="00153711">
        <w:rPr>
          <w:rFonts w:ascii="Arial" w:hAnsi="Arial" w:cs="Arial"/>
          <w:b/>
          <w:i/>
          <w:sz w:val="20"/>
          <w:szCs w:val="20"/>
          <w:lang w:val="en-US"/>
        </w:rPr>
        <w:t>et financial cash inflow</w:t>
      </w:r>
      <w:r w:rsidR="009414BD">
        <w:rPr>
          <w:rFonts w:ascii="Arial" w:hAnsi="Arial" w:cs="Arial"/>
          <w:sz w:val="20"/>
          <w:szCs w:val="20"/>
          <w:lang w:val="en-US"/>
        </w:rPr>
        <w:t xml:space="preserve"> </w:t>
      </w:r>
      <w:r>
        <w:rPr>
          <w:rFonts w:ascii="Arial" w:hAnsi="Arial" w:cs="Arial"/>
          <w:sz w:val="20"/>
          <w:szCs w:val="20"/>
          <w:lang w:val="en-US"/>
        </w:rPr>
        <w:t>of M</w:t>
      </w:r>
      <w:r w:rsidR="009414BD">
        <w:rPr>
          <w:rFonts w:ascii="Arial" w:hAnsi="Arial" w:cs="Arial"/>
          <w:sz w:val="20"/>
          <w:szCs w:val="20"/>
          <w:lang w:val="en-US"/>
        </w:rPr>
        <w:t xml:space="preserve">RUB </w:t>
      </w:r>
      <w:r>
        <w:rPr>
          <w:rFonts w:ascii="Arial" w:hAnsi="Arial" w:cs="Arial"/>
          <w:sz w:val="20"/>
          <w:szCs w:val="20"/>
          <w:lang w:val="en-US"/>
        </w:rPr>
        <w:t>365</w:t>
      </w:r>
      <w:r w:rsidR="009414BD">
        <w:rPr>
          <w:rFonts w:ascii="Arial" w:hAnsi="Arial" w:cs="Arial"/>
          <w:sz w:val="20"/>
          <w:szCs w:val="20"/>
          <w:lang w:val="en-US"/>
        </w:rPr>
        <w:t xml:space="preserve"> in </w:t>
      </w:r>
      <w:r w:rsidR="00AA4F2F">
        <w:rPr>
          <w:rFonts w:ascii="Arial" w:hAnsi="Arial" w:cs="Arial"/>
          <w:sz w:val="20"/>
          <w:szCs w:val="20"/>
          <w:lang w:val="en-US"/>
        </w:rPr>
        <w:t>1H </w:t>
      </w:r>
      <w:r w:rsidR="009414BD">
        <w:rPr>
          <w:rFonts w:ascii="Arial" w:hAnsi="Arial" w:cs="Arial"/>
          <w:sz w:val="20"/>
          <w:szCs w:val="20"/>
          <w:lang w:val="en-US"/>
        </w:rPr>
        <w:t>201</w:t>
      </w:r>
      <w:r>
        <w:rPr>
          <w:rFonts w:ascii="Arial" w:hAnsi="Arial" w:cs="Arial"/>
          <w:sz w:val="20"/>
          <w:szCs w:val="20"/>
          <w:lang w:val="en-US"/>
        </w:rPr>
        <w:t>8. This trend i</w:t>
      </w:r>
      <w:r w:rsidR="00114BC1">
        <w:rPr>
          <w:rFonts w:ascii="Arial" w:hAnsi="Arial" w:cs="Arial"/>
          <w:sz w:val="20"/>
          <w:szCs w:val="20"/>
          <w:lang w:val="en-US"/>
        </w:rPr>
        <w:t xml:space="preserve">s related </w:t>
      </w:r>
      <w:r w:rsidR="00AA4F2F">
        <w:rPr>
          <w:rFonts w:ascii="Arial" w:hAnsi="Arial" w:cs="Arial"/>
          <w:sz w:val="20"/>
          <w:szCs w:val="20"/>
          <w:lang w:val="en-US"/>
        </w:rPr>
        <w:t>to</w:t>
      </w:r>
      <w:r w:rsidR="00114BC1">
        <w:rPr>
          <w:rFonts w:ascii="Arial" w:hAnsi="Arial" w:cs="Arial"/>
          <w:sz w:val="20"/>
          <w:szCs w:val="20"/>
          <w:lang w:val="en-US"/>
        </w:rPr>
        <w:t xml:space="preserve"> the </w:t>
      </w:r>
      <w:r w:rsidR="0011777D">
        <w:rPr>
          <w:rFonts w:ascii="Arial" w:hAnsi="Arial" w:cs="Arial"/>
          <w:sz w:val="20"/>
          <w:szCs w:val="20"/>
          <w:lang w:val="en-US"/>
        </w:rPr>
        <w:t>cash inflow</w:t>
      </w:r>
      <w:r w:rsidR="009414BD">
        <w:rPr>
          <w:rFonts w:ascii="Arial" w:hAnsi="Arial" w:cs="Arial"/>
          <w:sz w:val="20"/>
          <w:szCs w:val="20"/>
          <w:lang w:val="en-US"/>
        </w:rPr>
        <w:t xml:space="preserve"> under long-term loan agreements in </w:t>
      </w:r>
      <w:r w:rsidR="00114BC1">
        <w:rPr>
          <w:rFonts w:ascii="Arial" w:hAnsi="Arial" w:cs="Arial"/>
          <w:sz w:val="20"/>
          <w:szCs w:val="20"/>
          <w:lang w:val="en-US"/>
        </w:rPr>
        <w:t xml:space="preserve">1H </w:t>
      </w:r>
      <w:r w:rsidR="009414BD">
        <w:rPr>
          <w:rFonts w:ascii="Arial" w:hAnsi="Arial" w:cs="Arial"/>
          <w:sz w:val="20"/>
          <w:szCs w:val="20"/>
          <w:lang w:val="en-US"/>
        </w:rPr>
        <w:t>201</w:t>
      </w:r>
      <w:r w:rsidR="00114BC1">
        <w:rPr>
          <w:rFonts w:ascii="Arial" w:hAnsi="Arial" w:cs="Arial"/>
          <w:sz w:val="20"/>
          <w:szCs w:val="20"/>
          <w:lang w:val="en-US"/>
        </w:rPr>
        <w:t>8</w:t>
      </w:r>
      <w:r w:rsidR="009414BD">
        <w:rPr>
          <w:rFonts w:ascii="Arial" w:hAnsi="Arial" w:cs="Arial"/>
          <w:sz w:val="20"/>
          <w:szCs w:val="20"/>
          <w:lang w:val="en-US"/>
        </w:rPr>
        <w:t xml:space="preserve">. </w:t>
      </w:r>
      <w:r w:rsidR="009414BD" w:rsidRPr="008650D9">
        <w:rPr>
          <w:rFonts w:ascii="Arial" w:hAnsi="Arial" w:cs="Arial"/>
          <w:sz w:val="20"/>
          <w:szCs w:val="20"/>
          <w:lang w:val="en-US"/>
        </w:rPr>
        <w:t xml:space="preserve">The raised funds were applied </w:t>
      </w:r>
      <w:r w:rsidR="00313459" w:rsidRPr="008650D9">
        <w:rPr>
          <w:rFonts w:ascii="Arial" w:hAnsi="Arial" w:cs="Arial"/>
          <w:sz w:val="20"/>
          <w:szCs w:val="20"/>
          <w:lang w:val="en-US"/>
        </w:rPr>
        <w:t>for</w:t>
      </w:r>
      <w:r w:rsidR="009414BD" w:rsidRPr="008650D9">
        <w:rPr>
          <w:rFonts w:ascii="Arial" w:hAnsi="Arial" w:cs="Arial"/>
          <w:sz w:val="20"/>
          <w:szCs w:val="20"/>
          <w:lang w:val="en-US"/>
        </w:rPr>
        <w:t xml:space="preserve"> implementation of the strategic chain development and upgrading plan.</w:t>
      </w: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C8395D" w:rsidRDefault="00C8395D" w:rsidP="00C8395D">
      <w:pPr>
        <w:spacing w:after="0" w:line="240" w:lineRule="auto"/>
        <w:rPr>
          <w:rFonts w:ascii="Arial" w:hAnsi="Arial" w:cs="Arial"/>
          <w:i/>
          <w:iCs/>
          <w:color w:val="808080"/>
          <w:sz w:val="16"/>
          <w:szCs w:val="16"/>
          <w:vertAlign w:val="superscript"/>
          <w:lang w:val="en-US"/>
        </w:rPr>
      </w:pPr>
    </w:p>
    <w:p w:rsidR="00B112A0" w:rsidRDefault="00B112A0" w:rsidP="00C8395D">
      <w:pPr>
        <w:spacing w:after="0" w:line="240" w:lineRule="auto"/>
        <w:rPr>
          <w:rFonts w:ascii="Arial" w:hAnsi="Arial" w:cs="Arial"/>
          <w:i/>
          <w:iCs/>
          <w:color w:val="808080"/>
          <w:sz w:val="16"/>
          <w:szCs w:val="16"/>
          <w:vertAlign w:val="superscript"/>
          <w:lang w:val="en-US"/>
        </w:rPr>
      </w:pPr>
      <w:r w:rsidRPr="00697F14">
        <w:rPr>
          <w:rFonts w:ascii="Arial" w:hAnsi="Arial" w:cs="Arial"/>
          <w:i/>
          <w:iCs/>
          <w:color w:val="808080"/>
          <w:sz w:val="16"/>
          <w:szCs w:val="16"/>
          <w:vertAlign w:val="superscript"/>
          <w:lang w:val="en-US"/>
        </w:rPr>
        <w:t>[</w:t>
      </w:r>
      <w:r>
        <w:rPr>
          <w:rFonts w:ascii="Arial" w:hAnsi="Arial" w:cs="Arial"/>
          <w:i/>
          <w:iCs/>
          <w:color w:val="808080"/>
          <w:sz w:val="16"/>
          <w:szCs w:val="16"/>
          <w:vertAlign w:val="superscript"/>
          <w:lang w:val="en-US"/>
        </w:rPr>
        <w:t>1</w:t>
      </w:r>
      <w:r w:rsidRPr="00697F14">
        <w:rPr>
          <w:rFonts w:ascii="Arial" w:hAnsi="Arial" w:cs="Arial"/>
          <w:i/>
          <w:iCs/>
          <w:color w:val="808080"/>
          <w:sz w:val="16"/>
          <w:szCs w:val="16"/>
          <w:vertAlign w:val="superscript"/>
          <w:lang w:val="en-US"/>
        </w:rPr>
        <w:t>]</w:t>
      </w:r>
      <w:r w:rsidRPr="00697F14">
        <w:rPr>
          <w:rFonts w:ascii="Arial" w:hAnsi="Arial" w:cs="Arial"/>
          <w:i/>
          <w:iCs/>
          <w:color w:val="808080"/>
          <w:sz w:val="16"/>
          <w:szCs w:val="16"/>
          <w:lang w:val="en-US"/>
        </w:rPr>
        <w:t xml:space="preserve"> </w:t>
      </w:r>
      <w:r w:rsidRPr="00FB6792">
        <w:rPr>
          <w:rFonts w:ascii="Arial" w:hAnsi="Arial" w:cs="Arial"/>
          <w:i/>
          <w:iCs/>
          <w:color w:val="808080"/>
          <w:sz w:val="16"/>
          <w:szCs w:val="16"/>
          <w:lang w:val="en-US"/>
        </w:rPr>
        <w:t>Unaudited operating revenue</w:t>
      </w:r>
      <w:r w:rsidR="00D5081F">
        <w:rPr>
          <w:rFonts w:ascii="Arial" w:hAnsi="Arial" w:cs="Arial"/>
          <w:i/>
          <w:iCs/>
          <w:color w:val="808080"/>
          <w:sz w:val="16"/>
          <w:szCs w:val="16"/>
          <w:lang w:val="en-US"/>
        </w:rPr>
        <w:t xml:space="preserve"> (with VAT)</w:t>
      </w:r>
      <w:r w:rsidRPr="00FB6792">
        <w:rPr>
          <w:rFonts w:ascii="Arial" w:hAnsi="Arial" w:cs="Arial"/>
          <w:i/>
          <w:iCs/>
          <w:color w:val="808080"/>
          <w:sz w:val="16"/>
          <w:szCs w:val="16"/>
          <w:lang w:val="en-US"/>
        </w:rPr>
        <w:t xml:space="preserve"> includes only total </w:t>
      </w:r>
      <w:r>
        <w:rPr>
          <w:rFonts w:ascii="Arial" w:hAnsi="Arial" w:cs="Arial"/>
          <w:i/>
          <w:iCs/>
          <w:color w:val="808080"/>
          <w:sz w:val="16"/>
          <w:szCs w:val="16"/>
          <w:lang w:val="en-US"/>
        </w:rPr>
        <w:t>gross</w:t>
      </w:r>
      <w:r w:rsidRPr="00FB6792">
        <w:rPr>
          <w:rFonts w:ascii="Arial" w:hAnsi="Arial" w:cs="Arial"/>
          <w:i/>
          <w:iCs/>
          <w:color w:val="808080"/>
          <w:sz w:val="16"/>
          <w:szCs w:val="16"/>
          <w:lang w:val="en-US"/>
        </w:rPr>
        <w:t xml:space="preserve"> sales of corporate restaurants and canteens and does not include revenue from premises sublease, franchise operations and other revenue items.</w:t>
      </w:r>
    </w:p>
    <w:p w:rsidR="00B112A0" w:rsidRDefault="00B112A0" w:rsidP="004C2F3A">
      <w:pPr>
        <w:autoSpaceDE w:val="0"/>
        <w:autoSpaceDN w:val="0"/>
        <w:adjustRightInd w:val="0"/>
        <w:spacing w:before="120" w:after="0" w:line="240" w:lineRule="auto"/>
        <w:jc w:val="both"/>
        <w:rPr>
          <w:rFonts w:ascii="Arial" w:hAnsi="Arial" w:cs="Arial"/>
          <w:i/>
          <w:iCs/>
          <w:color w:val="808080"/>
          <w:sz w:val="16"/>
          <w:szCs w:val="16"/>
          <w:lang w:val="en-US"/>
        </w:rPr>
      </w:pPr>
      <w:r w:rsidRPr="00697F14">
        <w:rPr>
          <w:rFonts w:ascii="Arial" w:hAnsi="Arial" w:cs="Arial"/>
          <w:i/>
          <w:iCs/>
          <w:color w:val="808080"/>
          <w:sz w:val="16"/>
          <w:szCs w:val="16"/>
          <w:vertAlign w:val="superscript"/>
          <w:lang w:val="en-US"/>
        </w:rPr>
        <w:t>[</w:t>
      </w:r>
      <w:r>
        <w:rPr>
          <w:rFonts w:ascii="Arial" w:hAnsi="Arial" w:cs="Arial"/>
          <w:i/>
          <w:iCs/>
          <w:color w:val="808080"/>
          <w:sz w:val="16"/>
          <w:szCs w:val="16"/>
          <w:vertAlign w:val="superscript"/>
          <w:lang w:val="en-US"/>
        </w:rPr>
        <w:t>2</w:t>
      </w:r>
      <w:r w:rsidRPr="00697F14">
        <w:rPr>
          <w:rFonts w:ascii="Arial" w:hAnsi="Arial" w:cs="Arial"/>
          <w:i/>
          <w:iCs/>
          <w:color w:val="808080"/>
          <w:sz w:val="16"/>
          <w:szCs w:val="16"/>
          <w:vertAlign w:val="superscript"/>
          <w:lang w:val="en-US"/>
        </w:rPr>
        <w:t>]</w:t>
      </w:r>
      <w:r w:rsidRPr="00697F14">
        <w:rPr>
          <w:rFonts w:ascii="Arial" w:hAnsi="Arial" w:cs="Arial"/>
          <w:i/>
          <w:iCs/>
          <w:color w:val="808080"/>
          <w:sz w:val="16"/>
          <w:szCs w:val="16"/>
          <w:lang w:val="en-US"/>
        </w:rPr>
        <w:t xml:space="preserve"> </w:t>
      </w:r>
      <w:r w:rsidRPr="00FB6792">
        <w:rPr>
          <w:rFonts w:ascii="Arial" w:hAnsi="Arial" w:cs="Arial"/>
          <w:i/>
          <w:iCs/>
          <w:color w:val="808080"/>
          <w:sz w:val="16"/>
          <w:szCs w:val="16"/>
          <w:lang w:val="en-US"/>
        </w:rPr>
        <w:t>EBITDA is calculated by adding back depreciation and amortization to profit from operating activities after impairment. EBITDA measures are not measurements of our operating performance under IFRS and should not be considered as an alternative to profit for the year, operating profit or any other performance measures derived in accordance with IFRS or as an alternative to cash flow from operating activities or as a measure of our liquidity. Our approach to calculating EBITDA may differ from the approach of other companies.</w:t>
      </w:r>
      <w:r w:rsidRPr="00FB6792" w:rsidDel="001D21F5">
        <w:rPr>
          <w:rFonts w:ascii="Arial" w:hAnsi="Arial" w:cs="Arial"/>
          <w:i/>
          <w:iCs/>
          <w:color w:val="808080"/>
          <w:sz w:val="16"/>
          <w:szCs w:val="16"/>
          <w:lang w:val="en-US"/>
        </w:rPr>
        <w:t xml:space="preserve"> </w:t>
      </w:r>
    </w:p>
    <w:p w:rsidR="00633074" w:rsidRDefault="00633074" w:rsidP="004C2F3A">
      <w:pPr>
        <w:autoSpaceDE w:val="0"/>
        <w:autoSpaceDN w:val="0"/>
        <w:adjustRightInd w:val="0"/>
        <w:spacing w:before="120" w:after="0" w:line="240" w:lineRule="auto"/>
        <w:jc w:val="both"/>
        <w:rPr>
          <w:rFonts w:ascii="Arial" w:hAnsi="Arial" w:cs="Arial"/>
          <w:i/>
          <w:iCs/>
          <w:color w:val="808080"/>
          <w:sz w:val="16"/>
          <w:szCs w:val="16"/>
          <w:lang w:val="en-US"/>
        </w:rPr>
      </w:pPr>
      <w:r w:rsidRPr="00FB6792">
        <w:rPr>
          <w:rFonts w:ascii="Arial" w:hAnsi="Arial" w:cs="Arial"/>
          <w:i/>
          <w:iCs/>
          <w:color w:val="808080"/>
          <w:sz w:val="16"/>
          <w:szCs w:val="16"/>
          <w:vertAlign w:val="superscript"/>
          <w:lang w:val="en-US"/>
        </w:rPr>
        <w:t>[</w:t>
      </w:r>
      <w:r>
        <w:rPr>
          <w:rFonts w:ascii="Arial" w:hAnsi="Arial" w:cs="Arial"/>
          <w:i/>
          <w:iCs/>
          <w:color w:val="808080"/>
          <w:sz w:val="16"/>
          <w:szCs w:val="16"/>
          <w:vertAlign w:val="superscript"/>
          <w:lang w:val="en-US"/>
        </w:rPr>
        <w:t>3</w:t>
      </w:r>
      <w:r w:rsidRPr="00FB6792">
        <w:rPr>
          <w:rFonts w:ascii="Arial" w:hAnsi="Arial" w:cs="Arial"/>
          <w:i/>
          <w:iCs/>
          <w:color w:val="808080"/>
          <w:sz w:val="16"/>
          <w:szCs w:val="16"/>
          <w:vertAlign w:val="superscript"/>
          <w:lang w:val="en-US"/>
        </w:rPr>
        <w:t>]</w:t>
      </w:r>
      <w:r w:rsidR="006B58C4" w:rsidRPr="006B58C4">
        <w:rPr>
          <w:lang w:val="en-US"/>
        </w:rPr>
        <w:t xml:space="preserve"> </w:t>
      </w:r>
      <w:r w:rsidR="006B58C4" w:rsidRPr="006B58C4">
        <w:rPr>
          <w:rFonts w:ascii="Arial" w:hAnsi="Arial" w:cs="Arial"/>
          <w:i/>
          <w:iCs/>
          <w:color w:val="808080"/>
          <w:sz w:val="16"/>
          <w:szCs w:val="16"/>
          <w:lang w:val="en-US"/>
        </w:rPr>
        <w:t xml:space="preserve">Adjusted </w:t>
      </w:r>
      <w:r w:rsidR="00FC4590">
        <w:rPr>
          <w:rFonts w:ascii="Arial" w:hAnsi="Arial" w:cs="Arial"/>
          <w:i/>
          <w:iCs/>
          <w:color w:val="808080"/>
          <w:sz w:val="16"/>
          <w:szCs w:val="16"/>
          <w:lang w:val="en-US"/>
        </w:rPr>
        <w:t>figures</w:t>
      </w:r>
      <w:r w:rsidR="00FC4590" w:rsidRPr="006B58C4">
        <w:rPr>
          <w:rFonts w:ascii="Arial" w:hAnsi="Arial" w:cs="Arial"/>
          <w:i/>
          <w:iCs/>
          <w:color w:val="808080"/>
          <w:sz w:val="16"/>
          <w:szCs w:val="16"/>
          <w:lang w:val="en-US"/>
        </w:rPr>
        <w:t xml:space="preserve"> –</w:t>
      </w:r>
      <w:r w:rsidR="006B58C4" w:rsidRPr="006B58C4">
        <w:rPr>
          <w:rFonts w:ascii="Arial" w:hAnsi="Arial" w:cs="Arial"/>
          <w:i/>
          <w:iCs/>
          <w:color w:val="808080"/>
          <w:sz w:val="16"/>
          <w:szCs w:val="16"/>
          <w:lang w:val="en-US"/>
        </w:rPr>
        <w:t xml:space="preserve"> financial indicators were corrected on the effect from the adoption of the new IFRS 16 “Lease” for comparability of previous periods data, as IFRS 16 applied in the first </w:t>
      </w:r>
      <w:proofErr w:type="gramStart"/>
      <w:r w:rsidR="006B58C4" w:rsidRPr="006B58C4">
        <w:rPr>
          <w:rFonts w:ascii="Arial" w:hAnsi="Arial" w:cs="Arial"/>
          <w:i/>
          <w:iCs/>
          <w:color w:val="808080"/>
          <w:sz w:val="16"/>
          <w:szCs w:val="16"/>
          <w:lang w:val="en-US"/>
        </w:rPr>
        <w:t>time  from</w:t>
      </w:r>
      <w:proofErr w:type="gramEnd"/>
      <w:r w:rsidR="006B58C4" w:rsidRPr="006B58C4">
        <w:rPr>
          <w:rFonts w:ascii="Arial" w:hAnsi="Arial" w:cs="Arial"/>
          <w:i/>
          <w:iCs/>
          <w:color w:val="808080"/>
          <w:sz w:val="16"/>
          <w:szCs w:val="16"/>
          <w:lang w:val="en-US"/>
        </w:rPr>
        <w:t xml:space="preserve"> 1 January 2019 and comparable information didn’t revised.</w:t>
      </w:r>
    </w:p>
    <w:p w:rsidR="00B112A0" w:rsidRDefault="00037C89" w:rsidP="00037C89">
      <w:pPr>
        <w:autoSpaceDE w:val="0"/>
        <w:autoSpaceDN w:val="0"/>
        <w:adjustRightInd w:val="0"/>
        <w:spacing w:before="120" w:after="0" w:line="240" w:lineRule="auto"/>
        <w:jc w:val="both"/>
        <w:rPr>
          <w:rFonts w:ascii="Arial" w:hAnsi="Arial" w:cs="Arial"/>
          <w:i/>
          <w:iCs/>
          <w:color w:val="808080"/>
          <w:sz w:val="16"/>
          <w:szCs w:val="16"/>
          <w:lang w:val="en-US"/>
        </w:rPr>
      </w:pPr>
      <w:r w:rsidRPr="00FB6792">
        <w:rPr>
          <w:rFonts w:ascii="Arial" w:hAnsi="Arial" w:cs="Arial"/>
          <w:i/>
          <w:iCs/>
          <w:color w:val="808080"/>
          <w:sz w:val="16"/>
          <w:szCs w:val="16"/>
          <w:vertAlign w:val="superscript"/>
          <w:lang w:val="en-US"/>
        </w:rPr>
        <w:t>[</w:t>
      </w:r>
      <w:r>
        <w:rPr>
          <w:rFonts w:ascii="Arial" w:hAnsi="Arial" w:cs="Arial"/>
          <w:i/>
          <w:iCs/>
          <w:color w:val="808080"/>
          <w:sz w:val="16"/>
          <w:szCs w:val="16"/>
          <w:vertAlign w:val="superscript"/>
          <w:lang w:val="en-US"/>
        </w:rPr>
        <w:t>4</w:t>
      </w:r>
      <w:r w:rsidRPr="00FB6792">
        <w:rPr>
          <w:rFonts w:ascii="Arial" w:hAnsi="Arial" w:cs="Arial"/>
          <w:i/>
          <w:iCs/>
          <w:color w:val="808080"/>
          <w:sz w:val="16"/>
          <w:szCs w:val="16"/>
          <w:vertAlign w:val="superscript"/>
          <w:lang w:val="en-US"/>
        </w:rPr>
        <w:t>]</w:t>
      </w:r>
      <w:r>
        <w:rPr>
          <w:rFonts w:ascii="Arial" w:hAnsi="Arial" w:cs="Arial"/>
          <w:i/>
          <w:iCs/>
          <w:color w:val="808080"/>
          <w:sz w:val="16"/>
          <w:szCs w:val="16"/>
          <w:vertAlign w:val="superscript"/>
          <w:lang w:val="en-US"/>
        </w:rPr>
        <w:t xml:space="preserve"> </w:t>
      </w:r>
      <w:r w:rsidRPr="00037C89">
        <w:rPr>
          <w:rFonts w:ascii="Arial" w:hAnsi="Arial" w:cs="Arial"/>
          <w:i/>
          <w:iCs/>
          <w:color w:val="808080"/>
          <w:sz w:val="16"/>
          <w:szCs w:val="16"/>
          <w:lang w:val="en-US"/>
        </w:rPr>
        <w:t>Systemic revenue</w:t>
      </w:r>
      <w:r>
        <w:rPr>
          <w:rFonts w:ascii="Arial" w:hAnsi="Arial" w:cs="Arial"/>
          <w:i/>
          <w:iCs/>
          <w:color w:val="808080"/>
          <w:sz w:val="16"/>
          <w:szCs w:val="16"/>
          <w:lang w:val="en-US"/>
        </w:rPr>
        <w:t xml:space="preserve"> - </w:t>
      </w:r>
      <w:r w:rsidRPr="00037C89">
        <w:rPr>
          <w:rFonts w:ascii="Arial" w:hAnsi="Arial" w:cs="Arial"/>
          <w:i/>
          <w:iCs/>
          <w:color w:val="808080"/>
          <w:sz w:val="16"/>
          <w:szCs w:val="16"/>
          <w:lang w:val="en-US"/>
        </w:rPr>
        <w:t>is the total revenue of corporate and franchise restaurants, is calculated by the Company itself and is not an indicator of the audited consolidated financial statements.</w:t>
      </w:r>
    </w:p>
    <w:p w:rsidR="00C8395D" w:rsidRDefault="00633074" w:rsidP="00C8395D">
      <w:pPr>
        <w:autoSpaceDE w:val="0"/>
        <w:autoSpaceDN w:val="0"/>
        <w:adjustRightInd w:val="0"/>
        <w:spacing w:before="120" w:after="0" w:line="240" w:lineRule="auto"/>
        <w:jc w:val="both"/>
        <w:rPr>
          <w:rFonts w:ascii="Arial" w:hAnsi="Arial" w:cs="Arial"/>
          <w:bCs/>
          <w:color w:val="808080"/>
          <w:sz w:val="20"/>
          <w:szCs w:val="20"/>
          <w:lang w:val="en-US"/>
        </w:rPr>
      </w:pPr>
      <w:r w:rsidRPr="00697F14">
        <w:rPr>
          <w:rFonts w:ascii="Arial" w:hAnsi="Arial" w:cs="Arial"/>
          <w:i/>
          <w:iCs/>
          <w:color w:val="808080"/>
          <w:sz w:val="16"/>
          <w:szCs w:val="16"/>
          <w:vertAlign w:val="superscript"/>
          <w:lang w:val="en-US"/>
        </w:rPr>
        <w:t>[</w:t>
      </w:r>
      <w:r>
        <w:rPr>
          <w:rFonts w:ascii="Arial" w:hAnsi="Arial" w:cs="Arial"/>
          <w:i/>
          <w:iCs/>
          <w:color w:val="808080"/>
          <w:sz w:val="16"/>
          <w:szCs w:val="16"/>
          <w:vertAlign w:val="superscript"/>
          <w:lang w:val="en-US"/>
        </w:rPr>
        <w:t>5</w:t>
      </w:r>
      <w:r w:rsidRPr="00697F14">
        <w:rPr>
          <w:rFonts w:ascii="Arial" w:hAnsi="Arial" w:cs="Arial"/>
          <w:i/>
          <w:iCs/>
          <w:color w:val="808080"/>
          <w:sz w:val="16"/>
          <w:szCs w:val="16"/>
          <w:vertAlign w:val="superscript"/>
          <w:lang w:val="en-US"/>
        </w:rPr>
        <w:t>]</w:t>
      </w:r>
      <w:r w:rsidRPr="00697F14">
        <w:rPr>
          <w:rFonts w:ascii="Arial" w:hAnsi="Arial" w:cs="Arial"/>
          <w:i/>
          <w:iCs/>
          <w:color w:val="808080"/>
          <w:sz w:val="16"/>
          <w:szCs w:val="16"/>
          <w:lang w:val="en-US"/>
        </w:rPr>
        <w:t xml:space="preserve"> </w:t>
      </w:r>
      <w:r w:rsidR="006B58C4">
        <w:rPr>
          <w:rFonts w:ascii="Arial" w:hAnsi="Arial" w:cs="Arial"/>
          <w:i/>
          <w:iCs/>
          <w:color w:val="808080"/>
          <w:sz w:val="16"/>
          <w:szCs w:val="16"/>
          <w:lang w:val="en-US"/>
        </w:rPr>
        <w:t xml:space="preserve">Comparable restaurants - </w:t>
      </w:r>
      <w:r w:rsidRPr="00697F14">
        <w:rPr>
          <w:rFonts w:ascii="Arial" w:hAnsi="Arial" w:cs="Arial"/>
          <w:i/>
          <w:iCs/>
          <w:color w:val="808080"/>
          <w:sz w:val="16"/>
          <w:szCs w:val="16"/>
          <w:lang w:val="en-US"/>
        </w:rPr>
        <w:t>restaurants, which had</w:t>
      </w:r>
      <w:r>
        <w:rPr>
          <w:rFonts w:ascii="Arial" w:hAnsi="Arial" w:cs="Arial"/>
          <w:i/>
          <w:iCs/>
          <w:color w:val="808080"/>
          <w:sz w:val="16"/>
          <w:szCs w:val="16"/>
          <w:lang w:val="en-US"/>
        </w:rPr>
        <w:t xml:space="preserve"> operated for 18 months as of 3</w:t>
      </w:r>
      <w:r w:rsidR="006B58C4">
        <w:rPr>
          <w:rFonts w:ascii="Arial" w:hAnsi="Arial" w:cs="Arial"/>
          <w:i/>
          <w:iCs/>
          <w:color w:val="808080"/>
          <w:sz w:val="16"/>
          <w:szCs w:val="16"/>
          <w:lang w:val="en-US"/>
        </w:rPr>
        <w:t>0 June</w:t>
      </w:r>
      <w:r w:rsidRPr="00697F14">
        <w:rPr>
          <w:rFonts w:ascii="Arial" w:hAnsi="Arial" w:cs="Arial"/>
          <w:i/>
          <w:iCs/>
          <w:color w:val="808080"/>
          <w:sz w:val="16"/>
          <w:szCs w:val="16"/>
          <w:lang w:val="en-US"/>
        </w:rPr>
        <w:t xml:space="preserve"> 201</w:t>
      </w:r>
      <w:r w:rsidR="006B58C4">
        <w:rPr>
          <w:rFonts w:ascii="Arial" w:hAnsi="Arial" w:cs="Arial"/>
          <w:i/>
          <w:iCs/>
          <w:color w:val="808080"/>
          <w:sz w:val="16"/>
          <w:szCs w:val="16"/>
          <w:lang w:val="en-US"/>
        </w:rPr>
        <w:t>9</w:t>
      </w:r>
      <w:r w:rsidRPr="00697F14">
        <w:rPr>
          <w:rFonts w:ascii="Arial" w:hAnsi="Arial" w:cs="Arial"/>
          <w:i/>
          <w:iCs/>
          <w:color w:val="808080"/>
          <w:sz w:val="16"/>
          <w:szCs w:val="16"/>
          <w:lang w:val="en-US"/>
        </w:rPr>
        <w:t>.</w:t>
      </w:r>
      <w:r w:rsidR="00C8395D">
        <w:rPr>
          <w:rFonts w:ascii="Arial" w:hAnsi="Arial" w:cs="Arial"/>
          <w:bCs/>
          <w:color w:val="808080"/>
          <w:sz w:val="20"/>
          <w:szCs w:val="20"/>
          <w:lang w:val="en-US"/>
        </w:rPr>
        <w:br w:type="page"/>
      </w:r>
    </w:p>
    <w:p w:rsidR="00037C89" w:rsidRPr="0098458F" w:rsidRDefault="00037C89" w:rsidP="00037C89">
      <w:pPr>
        <w:autoSpaceDE w:val="0"/>
        <w:autoSpaceDN w:val="0"/>
        <w:adjustRightInd w:val="0"/>
        <w:spacing w:before="120" w:after="0" w:line="240" w:lineRule="auto"/>
        <w:jc w:val="both"/>
        <w:rPr>
          <w:rFonts w:ascii="Arial" w:hAnsi="Arial" w:cs="Arial"/>
          <w:bCs/>
          <w:color w:val="808080"/>
          <w:sz w:val="20"/>
          <w:szCs w:val="20"/>
          <w:lang w:val="en-US"/>
        </w:rPr>
      </w:pPr>
    </w:p>
    <w:p w:rsidR="00B112A0" w:rsidRPr="00FB6792" w:rsidRDefault="00B112A0" w:rsidP="00B112A0">
      <w:pPr>
        <w:autoSpaceDE w:val="0"/>
        <w:autoSpaceDN w:val="0"/>
        <w:adjustRightInd w:val="0"/>
        <w:spacing w:line="240" w:lineRule="auto"/>
        <w:jc w:val="both"/>
        <w:rPr>
          <w:rFonts w:ascii="Arial" w:hAnsi="Arial" w:cs="Arial"/>
          <w:bCs/>
          <w:color w:val="808080"/>
          <w:sz w:val="20"/>
          <w:szCs w:val="20"/>
          <w:lang w:val="en-US"/>
        </w:rPr>
      </w:pPr>
      <w:r w:rsidRPr="00FB6792">
        <w:rPr>
          <w:rFonts w:ascii="Arial" w:hAnsi="Arial" w:cs="Arial"/>
          <w:bCs/>
          <w:color w:val="808080"/>
          <w:sz w:val="20"/>
          <w:szCs w:val="20"/>
          <w:lang w:val="en-US"/>
        </w:rPr>
        <w:t xml:space="preserve">Some information in this review </w:t>
      </w:r>
      <w:r w:rsidR="00E85D46">
        <w:rPr>
          <w:rFonts w:ascii="Arial" w:hAnsi="Arial" w:cs="Arial"/>
          <w:bCs/>
          <w:color w:val="808080"/>
          <w:sz w:val="20"/>
          <w:szCs w:val="20"/>
          <w:lang w:val="en-US"/>
        </w:rPr>
        <w:t>based on</w:t>
      </w:r>
      <w:r w:rsidRPr="00FB6792">
        <w:rPr>
          <w:rFonts w:ascii="Arial" w:hAnsi="Arial" w:cs="Arial"/>
          <w:bCs/>
          <w:color w:val="808080"/>
          <w:sz w:val="20"/>
          <w:szCs w:val="20"/>
          <w:lang w:val="en-US"/>
        </w:rPr>
        <w:t xml:space="preserve"> "forward-looking statements" which include all statements other than statements of historical fact. Such forward-looking statements can often be identified by words such as “plans”, “believes”, “anticipates”, “expects”, “intends”, “estimates”, “will”, “may”, “continue”, “should” and similar expressions. Such forward-looking statements involve known and unknown risks, uncertainties and other important factors beyond the Company's and/or its Management control that could cause the actual results, performance or achievements of the Company to be materially different from future results, performance or achievements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the Company's and/or its Management expectations with regard thereto or any change in events, conditions or circumstances on which any such statements are based. The information and opinions contained in this review are provided as at the date of this review and are subject to change by the Company's own discretion without notice of any kind and form.</w:t>
      </w:r>
    </w:p>
    <w:p w:rsidR="00B112A0" w:rsidRDefault="00B112A0" w:rsidP="00B112A0">
      <w:pPr>
        <w:pStyle w:val="a8"/>
        <w:jc w:val="center"/>
        <w:rPr>
          <w:rFonts w:cs="Arial"/>
          <w:color w:val="808080"/>
        </w:rPr>
      </w:pPr>
      <w:r w:rsidRPr="00FB6792">
        <w:rPr>
          <w:rFonts w:cs="Arial"/>
          <w:color w:val="808080"/>
        </w:rPr>
        <w:t>*</w:t>
      </w:r>
      <w:r w:rsidRPr="00FB6792">
        <w:rPr>
          <w:rFonts w:cs="Arial"/>
          <w:color w:val="808080"/>
        </w:rPr>
        <w:tab/>
        <w:t>*</w:t>
      </w:r>
      <w:r w:rsidRPr="00FB6792">
        <w:rPr>
          <w:rFonts w:cs="Arial"/>
          <w:color w:val="808080"/>
        </w:rPr>
        <w:tab/>
        <w:t>*</w:t>
      </w:r>
    </w:p>
    <w:p w:rsidR="00B112A0" w:rsidRPr="00FB6792" w:rsidRDefault="00B112A0" w:rsidP="00B112A0">
      <w:pPr>
        <w:pStyle w:val="a8"/>
        <w:jc w:val="center"/>
        <w:rPr>
          <w:rFonts w:cs="Arial"/>
        </w:rPr>
      </w:pPr>
    </w:p>
    <w:tbl>
      <w:tblPr>
        <w:tblW w:w="0" w:type="auto"/>
        <w:tblLook w:val="00A0" w:firstRow="1" w:lastRow="0" w:firstColumn="1" w:lastColumn="0" w:noHBand="0" w:noVBand="0"/>
      </w:tblPr>
      <w:tblGrid>
        <w:gridCol w:w="4253"/>
        <w:gridCol w:w="5494"/>
      </w:tblGrid>
      <w:tr w:rsidR="00B112A0" w:rsidRPr="00E96848" w:rsidTr="00BF55E7">
        <w:tc>
          <w:tcPr>
            <w:tcW w:w="4253" w:type="dxa"/>
          </w:tcPr>
          <w:p w:rsidR="00B112A0" w:rsidRPr="00FB6792" w:rsidRDefault="00B112A0" w:rsidP="00BF55E7">
            <w:pPr>
              <w:spacing w:after="0" w:line="240" w:lineRule="auto"/>
              <w:rPr>
                <w:rFonts w:ascii="Arial" w:hAnsi="Arial" w:cs="Arial"/>
                <w:b/>
                <w:iCs/>
                <w:color w:val="5F5F5F"/>
                <w:sz w:val="20"/>
                <w:szCs w:val="20"/>
                <w:lang w:val="en-US"/>
              </w:rPr>
            </w:pPr>
          </w:p>
          <w:p w:rsidR="00B112A0" w:rsidRPr="00FB6792" w:rsidRDefault="00B112A0" w:rsidP="00BF55E7">
            <w:pPr>
              <w:spacing w:after="0" w:line="240" w:lineRule="auto"/>
              <w:rPr>
                <w:rFonts w:ascii="Arial" w:hAnsi="Arial" w:cs="Arial"/>
                <w:iCs/>
                <w:color w:val="5F5F5F"/>
                <w:sz w:val="20"/>
                <w:szCs w:val="20"/>
                <w:lang w:val="en-US"/>
              </w:rPr>
            </w:pPr>
            <w:r w:rsidRPr="00FB6792">
              <w:rPr>
                <w:rFonts w:ascii="Arial" w:hAnsi="Arial" w:cs="Arial"/>
                <w:b/>
                <w:iCs/>
                <w:color w:val="5F5F5F"/>
                <w:sz w:val="20"/>
                <w:szCs w:val="20"/>
                <w:lang w:val="en-US"/>
              </w:rPr>
              <w:t>Investors and analysts enquiries</w:t>
            </w:r>
            <w:r w:rsidRPr="00FB6792">
              <w:rPr>
                <w:rFonts w:ascii="Arial" w:hAnsi="Arial" w:cs="Arial"/>
                <w:iCs/>
                <w:color w:val="5F5F5F"/>
                <w:sz w:val="20"/>
                <w:szCs w:val="20"/>
                <w:lang w:val="en-US"/>
              </w:rPr>
              <w:t xml:space="preserve">: </w:t>
            </w:r>
          </w:p>
          <w:p w:rsidR="00B112A0" w:rsidRPr="00FB6792" w:rsidRDefault="00B112A0" w:rsidP="00BF55E7">
            <w:pPr>
              <w:spacing w:after="0" w:line="240" w:lineRule="auto"/>
              <w:rPr>
                <w:rFonts w:ascii="Arial" w:hAnsi="Arial" w:cs="Arial"/>
                <w:iCs/>
                <w:color w:val="5F5F5F"/>
                <w:sz w:val="20"/>
                <w:szCs w:val="20"/>
                <w:lang w:val="en-US"/>
              </w:rPr>
            </w:pPr>
          </w:p>
          <w:p w:rsidR="00B112A0" w:rsidRPr="002F4142" w:rsidRDefault="00B112A0" w:rsidP="00BF55E7">
            <w:pPr>
              <w:spacing w:after="0" w:line="240" w:lineRule="auto"/>
              <w:rPr>
                <w:rFonts w:ascii="Arial" w:hAnsi="Arial" w:cs="Arial"/>
                <w:b/>
                <w:iCs/>
                <w:color w:val="5F5F5F"/>
                <w:sz w:val="20"/>
                <w:szCs w:val="20"/>
                <w:lang w:val="en-US"/>
              </w:rPr>
            </w:pPr>
            <w:r>
              <w:rPr>
                <w:rFonts w:ascii="Arial" w:hAnsi="Arial" w:cs="Arial"/>
                <w:b/>
                <w:iCs/>
                <w:color w:val="5F5F5F"/>
                <w:sz w:val="20"/>
                <w:szCs w:val="20"/>
                <w:lang w:val="en-US"/>
              </w:rPr>
              <w:t>Alexey Shorohov</w:t>
            </w:r>
          </w:p>
          <w:p w:rsidR="00B112A0" w:rsidRPr="00FB6792" w:rsidRDefault="00B112A0" w:rsidP="00BF55E7">
            <w:pPr>
              <w:spacing w:after="0" w:line="240" w:lineRule="auto"/>
              <w:rPr>
                <w:rFonts w:ascii="Arial" w:hAnsi="Arial" w:cs="Arial"/>
                <w:iCs/>
                <w:color w:val="5F5F5F"/>
                <w:sz w:val="20"/>
                <w:szCs w:val="20"/>
                <w:lang w:val="en-US"/>
              </w:rPr>
            </w:pPr>
            <w:r w:rsidRPr="002F4142">
              <w:rPr>
                <w:rFonts w:ascii="Arial" w:hAnsi="Arial" w:cs="Arial"/>
                <w:iCs/>
                <w:color w:val="5F5F5F"/>
                <w:sz w:val="20"/>
                <w:szCs w:val="20"/>
                <w:lang w:val="en-US"/>
              </w:rPr>
              <w:t>CFO</w:t>
            </w:r>
          </w:p>
          <w:p w:rsidR="00B112A0" w:rsidRPr="00FB6792" w:rsidRDefault="00B112A0" w:rsidP="00BF55E7">
            <w:pPr>
              <w:spacing w:after="0" w:line="240" w:lineRule="auto"/>
              <w:rPr>
                <w:rFonts w:ascii="Arial" w:hAnsi="Arial" w:cs="Arial"/>
                <w:iCs/>
                <w:color w:val="5F5F5F"/>
                <w:sz w:val="20"/>
                <w:szCs w:val="20"/>
                <w:lang w:val="en-US"/>
              </w:rPr>
            </w:pPr>
          </w:p>
          <w:p w:rsidR="00B112A0" w:rsidRPr="00FB6792" w:rsidRDefault="00B112A0" w:rsidP="00BF55E7">
            <w:pPr>
              <w:spacing w:after="0" w:line="240" w:lineRule="auto"/>
              <w:rPr>
                <w:rFonts w:ascii="Arial" w:hAnsi="Arial" w:cs="Arial"/>
                <w:iCs/>
                <w:color w:val="5F5F5F"/>
                <w:sz w:val="20"/>
                <w:szCs w:val="20"/>
                <w:lang w:val="en-US"/>
              </w:rPr>
            </w:pPr>
            <w:r>
              <w:rPr>
                <w:rFonts w:ascii="Arial" w:hAnsi="Arial" w:cs="Arial"/>
                <w:iCs/>
                <w:color w:val="5F5F5F"/>
                <w:sz w:val="20"/>
                <w:szCs w:val="20"/>
                <w:lang w:val="en-US"/>
              </w:rPr>
              <w:t>IR</w:t>
            </w:r>
            <w:r w:rsidRPr="00EC60E9">
              <w:rPr>
                <w:rFonts w:ascii="Arial" w:hAnsi="Arial" w:cs="Arial"/>
                <w:iCs/>
                <w:color w:val="5F5F5F"/>
                <w:sz w:val="20"/>
                <w:szCs w:val="20"/>
                <w:lang w:val="en-US"/>
              </w:rPr>
              <w:t>@rosinter.ru</w:t>
            </w:r>
            <w:r w:rsidRPr="00FB6792">
              <w:rPr>
                <w:rFonts w:ascii="Arial" w:hAnsi="Arial" w:cs="Arial"/>
                <w:iCs/>
                <w:color w:val="5F5F5F"/>
                <w:sz w:val="20"/>
                <w:szCs w:val="20"/>
                <w:lang w:val="en-US"/>
              </w:rPr>
              <w:t xml:space="preserve"> </w:t>
            </w:r>
          </w:p>
          <w:p w:rsidR="00B112A0" w:rsidRPr="00FB6792" w:rsidRDefault="00B112A0" w:rsidP="00BF55E7">
            <w:pPr>
              <w:spacing w:after="0" w:line="240" w:lineRule="auto"/>
              <w:rPr>
                <w:rFonts w:ascii="Arial" w:hAnsi="Arial" w:cs="Arial"/>
                <w:iCs/>
                <w:color w:val="5F5F5F"/>
                <w:sz w:val="20"/>
                <w:szCs w:val="20"/>
                <w:lang w:val="en-US"/>
              </w:rPr>
            </w:pPr>
          </w:p>
        </w:tc>
        <w:tc>
          <w:tcPr>
            <w:tcW w:w="5494" w:type="dxa"/>
          </w:tcPr>
          <w:p w:rsidR="00B112A0" w:rsidRPr="00FB6792" w:rsidRDefault="00B112A0" w:rsidP="00BF55E7">
            <w:pPr>
              <w:autoSpaceDE w:val="0"/>
              <w:autoSpaceDN w:val="0"/>
              <w:adjustRightInd w:val="0"/>
              <w:spacing w:after="0" w:line="240" w:lineRule="auto"/>
              <w:jc w:val="right"/>
              <w:rPr>
                <w:rFonts w:ascii="Arial" w:hAnsi="Arial" w:cs="Arial"/>
                <w:b/>
                <w:iCs/>
                <w:color w:val="5F5F5F"/>
                <w:sz w:val="20"/>
                <w:szCs w:val="20"/>
                <w:lang w:val="en-US"/>
              </w:rPr>
            </w:pPr>
          </w:p>
          <w:p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r w:rsidRPr="00FB6792">
              <w:rPr>
                <w:rFonts w:ascii="Arial" w:hAnsi="Arial" w:cs="Arial"/>
                <w:b/>
                <w:iCs/>
                <w:color w:val="5F5F5F"/>
                <w:sz w:val="20"/>
                <w:szCs w:val="20"/>
                <w:lang w:val="en-US"/>
              </w:rPr>
              <w:t>Press enquiries</w:t>
            </w:r>
            <w:r w:rsidRPr="00FB6792">
              <w:rPr>
                <w:rFonts w:ascii="Arial" w:hAnsi="Arial" w:cs="Arial"/>
                <w:iCs/>
                <w:color w:val="5F5F5F"/>
                <w:sz w:val="20"/>
                <w:szCs w:val="20"/>
                <w:lang w:val="en-US"/>
              </w:rPr>
              <w:t>:</w:t>
            </w:r>
          </w:p>
          <w:p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p>
          <w:p w:rsidR="00B112A0" w:rsidRPr="00FB6792" w:rsidRDefault="00B112A0" w:rsidP="00BF55E7">
            <w:pPr>
              <w:autoSpaceDE w:val="0"/>
              <w:autoSpaceDN w:val="0"/>
              <w:adjustRightInd w:val="0"/>
              <w:spacing w:after="0" w:line="240" w:lineRule="auto"/>
              <w:jc w:val="right"/>
              <w:rPr>
                <w:rFonts w:ascii="Arial" w:hAnsi="Arial" w:cs="Arial"/>
                <w:b/>
                <w:iCs/>
                <w:color w:val="5F5F5F"/>
                <w:sz w:val="20"/>
                <w:szCs w:val="20"/>
                <w:lang w:val="en-US"/>
              </w:rPr>
            </w:pPr>
            <w:r>
              <w:rPr>
                <w:rFonts w:ascii="Arial" w:hAnsi="Arial" w:cs="Arial"/>
                <w:b/>
                <w:iCs/>
                <w:color w:val="5F5F5F"/>
                <w:sz w:val="20"/>
                <w:szCs w:val="20"/>
                <w:lang w:val="en-US"/>
              </w:rPr>
              <w:t>Tatyana</w:t>
            </w:r>
            <w:r w:rsidRPr="00FB6792">
              <w:rPr>
                <w:rFonts w:ascii="Arial" w:hAnsi="Arial" w:cs="Arial"/>
                <w:b/>
                <w:iCs/>
                <w:color w:val="5F5F5F"/>
                <w:sz w:val="20"/>
                <w:szCs w:val="20"/>
                <w:lang w:val="en-US"/>
              </w:rPr>
              <w:t xml:space="preserve"> </w:t>
            </w:r>
            <w:r>
              <w:rPr>
                <w:rFonts w:ascii="Arial" w:hAnsi="Arial" w:cs="Arial"/>
                <w:b/>
                <w:iCs/>
                <w:color w:val="5F5F5F"/>
                <w:sz w:val="20"/>
                <w:szCs w:val="20"/>
                <w:lang w:val="en-US"/>
              </w:rPr>
              <w:t>Zotova</w:t>
            </w:r>
          </w:p>
          <w:p w:rsidR="00B112A0" w:rsidRPr="004409D4" w:rsidRDefault="00B112A0" w:rsidP="00BF55E7">
            <w:pPr>
              <w:autoSpaceDE w:val="0"/>
              <w:autoSpaceDN w:val="0"/>
              <w:adjustRightInd w:val="0"/>
              <w:spacing w:after="0" w:line="240" w:lineRule="auto"/>
              <w:jc w:val="right"/>
              <w:rPr>
                <w:rFonts w:ascii="Arial" w:hAnsi="Arial" w:cs="Arial"/>
                <w:iCs/>
                <w:color w:val="5F5F5F"/>
                <w:sz w:val="20"/>
                <w:szCs w:val="20"/>
                <w:lang w:val="en-US"/>
              </w:rPr>
            </w:pPr>
            <w:r w:rsidRPr="00FB6792">
              <w:rPr>
                <w:rFonts w:ascii="Arial" w:hAnsi="Arial" w:cs="Arial"/>
                <w:iCs/>
                <w:color w:val="5F5F5F"/>
                <w:sz w:val="20"/>
                <w:szCs w:val="20"/>
                <w:lang w:val="en-US"/>
              </w:rPr>
              <w:t>Director</w:t>
            </w:r>
            <w:r>
              <w:rPr>
                <w:rFonts w:ascii="Arial" w:hAnsi="Arial" w:cs="Arial"/>
                <w:iCs/>
                <w:color w:val="5F5F5F"/>
                <w:sz w:val="20"/>
                <w:szCs w:val="20"/>
                <w:lang w:val="en-US"/>
              </w:rPr>
              <w:t xml:space="preserve"> PR</w:t>
            </w:r>
          </w:p>
          <w:p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p>
          <w:p w:rsidR="00B112A0" w:rsidRPr="001F7D4A" w:rsidRDefault="00B112A0" w:rsidP="00BF55E7">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r>
              <w:rPr>
                <w:rFonts w:ascii="Arial" w:eastAsia="Times New Roman" w:hAnsi="Arial" w:cs="Arial"/>
                <w:color w:val="5F5F5F"/>
                <w:sz w:val="20"/>
                <w:szCs w:val="20"/>
                <w:lang w:val="en-US" w:eastAsia="ru-RU"/>
              </w:rPr>
              <w:t>tzotova</w:t>
            </w:r>
            <w:r w:rsidRPr="001F7D4A">
              <w:rPr>
                <w:rFonts w:ascii="Arial" w:eastAsia="Times New Roman" w:hAnsi="Arial" w:cs="Arial"/>
                <w:color w:val="5F5F5F"/>
                <w:sz w:val="20"/>
                <w:szCs w:val="20"/>
                <w:lang w:val="en-US" w:eastAsia="ru-RU"/>
              </w:rPr>
              <w:t>@</w:t>
            </w:r>
            <w:r>
              <w:rPr>
                <w:rFonts w:ascii="Arial" w:eastAsia="Times New Roman" w:hAnsi="Arial" w:cs="Arial"/>
                <w:color w:val="5F5F5F"/>
                <w:sz w:val="20"/>
                <w:szCs w:val="20"/>
                <w:lang w:val="en-US" w:eastAsia="ru-RU"/>
              </w:rPr>
              <w:t>rosinter</w:t>
            </w:r>
            <w:r w:rsidRPr="001F7D4A">
              <w:rPr>
                <w:rFonts w:ascii="Arial" w:eastAsia="Times New Roman" w:hAnsi="Arial" w:cs="Arial"/>
                <w:color w:val="5F5F5F"/>
                <w:sz w:val="20"/>
                <w:szCs w:val="20"/>
                <w:lang w:val="en-US" w:eastAsia="ru-RU"/>
              </w:rPr>
              <w:t>.</w:t>
            </w:r>
            <w:r>
              <w:rPr>
                <w:rFonts w:ascii="Arial" w:eastAsia="Times New Roman" w:hAnsi="Arial" w:cs="Arial"/>
                <w:color w:val="5F5F5F"/>
                <w:sz w:val="20"/>
                <w:szCs w:val="20"/>
                <w:lang w:val="en-US" w:eastAsia="ru-RU"/>
              </w:rPr>
              <w:t>ru</w:t>
            </w:r>
            <w:r w:rsidRPr="001F7D4A">
              <w:rPr>
                <w:rFonts w:ascii="Arial" w:eastAsia="Times New Roman" w:hAnsi="Arial" w:cs="Arial"/>
                <w:color w:val="5F5F5F"/>
                <w:sz w:val="20"/>
                <w:szCs w:val="20"/>
                <w:lang w:val="en-US" w:eastAsia="ru-RU"/>
              </w:rPr>
              <w:t xml:space="preserve"> </w:t>
            </w:r>
          </w:p>
          <w:p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p>
          <w:p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r w:rsidRPr="00FB6792">
              <w:rPr>
                <w:rFonts w:ascii="Arial" w:hAnsi="Arial" w:cs="Arial"/>
                <w:iCs/>
                <w:color w:val="5F5F5F"/>
                <w:sz w:val="20"/>
                <w:szCs w:val="20"/>
                <w:lang w:val="en-US"/>
              </w:rPr>
              <w:t xml:space="preserve">Tel.: +7 495 788 44 88 ext. </w:t>
            </w:r>
            <w:r>
              <w:rPr>
                <w:rFonts w:ascii="Arial" w:hAnsi="Arial" w:cs="Arial"/>
                <w:iCs/>
                <w:color w:val="5F5F5F"/>
                <w:sz w:val="20"/>
                <w:szCs w:val="20"/>
                <w:lang w:val="en-US"/>
              </w:rPr>
              <w:t>1560</w:t>
            </w:r>
          </w:p>
        </w:tc>
      </w:tr>
    </w:tbl>
    <w:p w:rsidR="00B112A0" w:rsidRPr="00FB6792" w:rsidRDefault="00B112A0" w:rsidP="00B112A0">
      <w:pPr>
        <w:spacing w:after="0"/>
        <w:rPr>
          <w:rFonts w:ascii="Arial" w:hAnsi="Arial" w:cs="Arial"/>
          <w:iCs/>
          <w:color w:val="5F5F5F"/>
          <w:sz w:val="20"/>
          <w:szCs w:val="20"/>
          <w:lang w:val="en-US"/>
        </w:rPr>
      </w:pPr>
    </w:p>
    <w:p w:rsidR="00B112A0" w:rsidRPr="004A2594" w:rsidRDefault="00B112A0" w:rsidP="00B112A0">
      <w:pPr>
        <w:spacing w:after="60"/>
        <w:rPr>
          <w:rFonts w:ascii="Arial" w:hAnsi="Arial" w:cs="Arial"/>
          <w:b/>
          <w:iCs/>
          <w:color w:val="5F5F5F"/>
          <w:sz w:val="20"/>
          <w:szCs w:val="20"/>
          <w:u w:val="single"/>
          <w:lang w:val="en-US"/>
        </w:rPr>
      </w:pPr>
      <w:r w:rsidRPr="004A2594">
        <w:rPr>
          <w:rFonts w:ascii="Arial" w:hAnsi="Arial" w:cs="Arial"/>
          <w:b/>
          <w:iCs/>
          <w:color w:val="5F5F5F"/>
          <w:sz w:val="20"/>
          <w:szCs w:val="20"/>
          <w:u w:val="single"/>
          <w:lang w:val="en-US"/>
        </w:rPr>
        <w:t xml:space="preserve">Note to Editors: </w:t>
      </w:r>
    </w:p>
    <w:p w:rsidR="00E85D46" w:rsidRDefault="00B112A0" w:rsidP="00B112A0">
      <w:pPr>
        <w:autoSpaceDE w:val="0"/>
        <w:autoSpaceDN w:val="0"/>
        <w:jc w:val="both"/>
        <w:rPr>
          <w:rFonts w:ascii="Arial" w:hAnsi="Arial" w:cs="Arial"/>
          <w:color w:val="808080"/>
          <w:sz w:val="18"/>
          <w:szCs w:val="18"/>
          <w:lang w:val="en-US"/>
        </w:rPr>
      </w:pPr>
      <w:r w:rsidRPr="004A2594">
        <w:rPr>
          <w:rFonts w:ascii="Arial" w:hAnsi="Arial" w:cs="Arial"/>
          <w:color w:val="808080"/>
          <w:sz w:val="18"/>
          <w:szCs w:val="18"/>
          <w:lang w:val="en-US"/>
        </w:rPr>
        <w:t xml:space="preserve">As of 01 </w:t>
      </w:r>
      <w:r w:rsidR="006A5D0A" w:rsidRPr="004A2594">
        <w:rPr>
          <w:rFonts w:ascii="Arial" w:hAnsi="Arial" w:cs="Arial"/>
          <w:color w:val="808080"/>
          <w:sz w:val="18"/>
          <w:szCs w:val="18"/>
          <w:lang w:val="en-US"/>
        </w:rPr>
        <w:t>July</w:t>
      </w:r>
      <w:r w:rsidRPr="004A2594">
        <w:rPr>
          <w:rFonts w:ascii="Arial" w:hAnsi="Arial" w:cs="Arial"/>
          <w:color w:val="808080"/>
          <w:sz w:val="18"/>
          <w:szCs w:val="18"/>
          <w:lang w:val="en-US"/>
        </w:rPr>
        <w:t xml:space="preserve"> 2019 PJSC Rosinter Restaurants Holding</w:t>
      </w:r>
      <w:r w:rsidRPr="004343B0">
        <w:rPr>
          <w:rFonts w:ascii="Arial" w:hAnsi="Arial" w:cs="Arial"/>
          <w:color w:val="808080"/>
          <w:sz w:val="18"/>
          <w:szCs w:val="18"/>
          <w:lang w:val="en-US"/>
        </w:rPr>
        <w:t xml:space="preserve"> is the leading casual dining restaurant company in Russia and CIS, which </w:t>
      </w:r>
      <w:r w:rsidRPr="00464380">
        <w:rPr>
          <w:rFonts w:ascii="Arial" w:hAnsi="Arial" w:cs="Arial"/>
          <w:color w:val="808080"/>
          <w:sz w:val="18"/>
          <w:szCs w:val="18"/>
          <w:lang w:val="en-US"/>
        </w:rPr>
        <w:t xml:space="preserve">operates </w:t>
      </w:r>
      <w:r>
        <w:rPr>
          <w:rFonts w:ascii="Arial" w:hAnsi="Arial" w:cs="Arial"/>
          <w:color w:val="808080"/>
          <w:sz w:val="18"/>
          <w:szCs w:val="18"/>
          <w:lang w:val="en-US"/>
        </w:rPr>
        <w:t>2</w:t>
      </w:r>
      <w:r w:rsidR="00E85D46">
        <w:rPr>
          <w:rFonts w:ascii="Arial" w:hAnsi="Arial" w:cs="Arial"/>
          <w:color w:val="808080"/>
          <w:sz w:val="18"/>
          <w:szCs w:val="18"/>
          <w:lang w:val="en-US"/>
        </w:rPr>
        <w:t>64</w:t>
      </w:r>
      <w:r w:rsidRPr="00464380">
        <w:rPr>
          <w:rFonts w:ascii="Arial" w:hAnsi="Arial" w:cs="Arial"/>
          <w:color w:val="808080"/>
          <w:sz w:val="18"/>
          <w:szCs w:val="18"/>
          <w:lang w:val="en-US"/>
        </w:rPr>
        <w:t xml:space="preserve"> outlets in </w:t>
      </w:r>
      <w:r>
        <w:rPr>
          <w:rFonts w:ascii="Arial" w:hAnsi="Arial" w:cs="Arial"/>
          <w:color w:val="808080"/>
          <w:sz w:val="18"/>
          <w:szCs w:val="18"/>
          <w:lang w:val="en-US"/>
        </w:rPr>
        <w:t>27</w:t>
      </w:r>
      <w:r w:rsidRPr="00464380">
        <w:rPr>
          <w:rFonts w:ascii="Arial" w:hAnsi="Arial" w:cs="Arial"/>
          <w:color w:val="808080"/>
          <w:sz w:val="18"/>
          <w:szCs w:val="18"/>
          <w:lang w:val="en-US"/>
        </w:rPr>
        <w:t xml:space="preserve"> cities in Russia, CIS and Central Europe, including Baltic countries. The chain has </w:t>
      </w:r>
      <w:r>
        <w:rPr>
          <w:rFonts w:ascii="Arial" w:hAnsi="Arial" w:cs="Arial"/>
          <w:color w:val="808080"/>
          <w:sz w:val="18"/>
          <w:szCs w:val="18"/>
          <w:lang w:val="en-US"/>
        </w:rPr>
        <w:t>1</w:t>
      </w:r>
      <w:r w:rsidR="00E85D46">
        <w:rPr>
          <w:rFonts w:ascii="Arial" w:hAnsi="Arial" w:cs="Arial"/>
          <w:color w:val="808080"/>
          <w:sz w:val="18"/>
          <w:szCs w:val="18"/>
          <w:lang w:val="en-US"/>
        </w:rPr>
        <w:t>58</w:t>
      </w:r>
      <w:r w:rsidRPr="00464380">
        <w:rPr>
          <w:rFonts w:ascii="Arial" w:hAnsi="Arial" w:cs="Arial"/>
          <w:color w:val="808080"/>
          <w:sz w:val="18"/>
          <w:szCs w:val="18"/>
          <w:lang w:val="en-US"/>
        </w:rPr>
        <w:t xml:space="preserve"> </w:t>
      </w:r>
      <w:r>
        <w:rPr>
          <w:rFonts w:ascii="Arial" w:hAnsi="Arial" w:cs="Arial"/>
          <w:color w:val="808080"/>
          <w:sz w:val="18"/>
          <w:szCs w:val="18"/>
          <w:lang w:val="en-US"/>
        </w:rPr>
        <w:t xml:space="preserve">corporate </w:t>
      </w:r>
      <w:r w:rsidRPr="00464380">
        <w:rPr>
          <w:rFonts w:ascii="Arial" w:hAnsi="Arial" w:cs="Arial"/>
          <w:color w:val="808080"/>
          <w:sz w:val="18"/>
          <w:szCs w:val="18"/>
          <w:lang w:val="en-US"/>
        </w:rPr>
        <w:t>restaurants</w:t>
      </w:r>
      <w:r w:rsidR="00E85D46">
        <w:rPr>
          <w:rFonts w:ascii="Arial" w:hAnsi="Arial" w:cs="Arial"/>
          <w:color w:val="808080"/>
          <w:sz w:val="18"/>
          <w:szCs w:val="18"/>
          <w:lang w:val="en-US"/>
        </w:rPr>
        <w:t xml:space="preserve"> and 106</w:t>
      </w:r>
      <w:r w:rsidRPr="00464380">
        <w:rPr>
          <w:rFonts w:ascii="Arial" w:hAnsi="Arial" w:cs="Arial"/>
          <w:color w:val="808080"/>
          <w:sz w:val="18"/>
          <w:szCs w:val="18"/>
          <w:lang w:val="en-US"/>
        </w:rPr>
        <w:t xml:space="preserve"> franchised restaurants. The</w:t>
      </w:r>
      <w:r w:rsidRPr="002F4142">
        <w:rPr>
          <w:rFonts w:ascii="Arial" w:hAnsi="Arial" w:cs="Arial"/>
          <w:color w:val="808080"/>
          <w:sz w:val="18"/>
          <w:szCs w:val="18"/>
          <w:lang w:val="en-US"/>
        </w:rPr>
        <w:t xml:space="preserve"> Company develops its own</w:t>
      </w:r>
      <w:r>
        <w:rPr>
          <w:rFonts w:ascii="Arial" w:hAnsi="Arial" w:cs="Arial"/>
          <w:color w:val="808080"/>
          <w:sz w:val="18"/>
          <w:szCs w:val="18"/>
          <w:lang w:val="en-US"/>
        </w:rPr>
        <w:t xml:space="preserve"> brands IL Patio, Planet Sushi</w:t>
      </w:r>
      <w:r w:rsidRPr="002F4142">
        <w:rPr>
          <w:rFonts w:ascii="Arial" w:hAnsi="Arial" w:cs="Arial"/>
          <w:color w:val="808080"/>
          <w:sz w:val="18"/>
          <w:szCs w:val="18"/>
          <w:lang w:val="en-US"/>
        </w:rPr>
        <w:t xml:space="preserve">, Shikari, American Bar and Grill, Mama </w:t>
      </w:r>
      <w:r>
        <w:rPr>
          <w:rFonts w:ascii="Arial" w:hAnsi="Arial" w:cs="Arial"/>
          <w:color w:val="808080"/>
          <w:sz w:val="18"/>
          <w:szCs w:val="18"/>
          <w:lang w:val="en-US"/>
        </w:rPr>
        <w:t>Ra</w:t>
      </w:r>
      <w:r w:rsidRPr="002F4142">
        <w:rPr>
          <w:rFonts w:ascii="Arial" w:hAnsi="Arial" w:cs="Arial"/>
          <w:color w:val="808080"/>
          <w:sz w:val="18"/>
          <w:szCs w:val="18"/>
          <w:lang w:val="en-US"/>
        </w:rPr>
        <w:t>s</w:t>
      </w:r>
      <w:r>
        <w:rPr>
          <w:rFonts w:ascii="Arial" w:hAnsi="Arial" w:cs="Arial"/>
          <w:color w:val="808080"/>
          <w:sz w:val="18"/>
          <w:szCs w:val="18"/>
          <w:lang w:val="en-US"/>
        </w:rPr>
        <w:t>ha</w:t>
      </w:r>
      <w:r w:rsidRPr="002F4142">
        <w:rPr>
          <w:rFonts w:ascii="Arial" w:hAnsi="Arial" w:cs="Arial"/>
          <w:color w:val="808080"/>
          <w:sz w:val="18"/>
          <w:szCs w:val="18"/>
          <w:lang w:val="en-US"/>
        </w:rPr>
        <w:t xml:space="preserve">, </w:t>
      </w:r>
      <w:proofErr w:type="gramStart"/>
      <w:r w:rsidRPr="002F4142">
        <w:rPr>
          <w:rFonts w:ascii="Arial" w:hAnsi="Arial" w:cs="Arial"/>
          <w:color w:val="808080"/>
          <w:sz w:val="18"/>
          <w:szCs w:val="18"/>
          <w:lang w:val="en-US"/>
        </w:rPr>
        <w:t>and  operates</w:t>
      </w:r>
      <w:proofErr w:type="gramEnd"/>
      <w:r w:rsidRPr="002F4142">
        <w:rPr>
          <w:rFonts w:ascii="Arial" w:hAnsi="Arial" w:cs="Arial"/>
          <w:color w:val="808080"/>
          <w:sz w:val="18"/>
          <w:szCs w:val="18"/>
          <w:lang w:val="en-US"/>
        </w:rPr>
        <w:t xml:space="preserve"> under franchise agreements a chain of American restaurants TGI FRIDAYS</w:t>
      </w:r>
      <w:r w:rsidR="004A2594" w:rsidRPr="004A2594">
        <w:rPr>
          <w:rFonts w:ascii="Arial" w:hAnsi="Arial" w:cs="Arial"/>
          <w:color w:val="808080"/>
          <w:sz w:val="18"/>
          <w:szCs w:val="18"/>
          <w:vertAlign w:val="superscript"/>
          <w:lang w:val="en-US"/>
        </w:rPr>
        <w:t>TM</w:t>
      </w:r>
      <w:r w:rsidRPr="002F4142">
        <w:rPr>
          <w:rFonts w:ascii="Arial" w:hAnsi="Arial" w:cs="Arial"/>
          <w:color w:val="808080"/>
          <w:sz w:val="18"/>
          <w:szCs w:val="18"/>
          <w:lang w:val="en-US"/>
        </w:rPr>
        <w:t xml:space="preserve"> and a chain of British coffee shops Costa Coffee. In March 2012 R</w:t>
      </w:r>
      <w:r>
        <w:rPr>
          <w:rFonts w:ascii="Arial" w:hAnsi="Arial" w:cs="Arial"/>
          <w:color w:val="808080"/>
          <w:sz w:val="18"/>
          <w:szCs w:val="18"/>
          <w:lang w:val="en-US"/>
        </w:rPr>
        <w:t>azvitie</w:t>
      </w:r>
      <w:r w:rsidRPr="002F4142">
        <w:rPr>
          <w:rFonts w:ascii="Arial" w:hAnsi="Arial" w:cs="Arial"/>
          <w:color w:val="808080"/>
          <w:sz w:val="18"/>
          <w:szCs w:val="18"/>
          <w:lang w:val="en-US"/>
        </w:rPr>
        <w:t xml:space="preserve"> ROST LLC (a subsidiary of PJSC Rosinter Restaurants Holding) has acquired the right to develop McDonald’s brand on a franchise basis in Moscow and Saint Petersburg transportation hubs. </w:t>
      </w:r>
    </w:p>
    <w:p w:rsidR="00B112A0" w:rsidRPr="004343B0" w:rsidRDefault="00B112A0" w:rsidP="00B112A0">
      <w:pPr>
        <w:autoSpaceDE w:val="0"/>
        <w:autoSpaceDN w:val="0"/>
        <w:jc w:val="both"/>
        <w:rPr>
          <w:rFonts w:ascii="Arial" w:hAnsi="Arial" w:cs="Arial"/>
          <w:color w:val="808080"/>
          <w:sz w:val="18"/>
          <w:szCs w:val="18"/>
          <w:lang w:val="en-US"/>
        </w:rPr>
      </w:pPr>
      <w:r w:rsidRPr="002F4142">
        <w:rPr>
          <w:rFonts w:ascii="Arial" w:hAnsi="Arial" w:cs="Arial"/>
          <w:color w:val="808080"/>
          <w:sz w:val="18"/>
          <w:szCs w:val="18"/>
          <w:lang w:val="en-US"/>
        </w:rPr>
        <w:t>Rosinter Restaurants Holding is listed on the Moscow Exchange MICEX-RTS (www.moex.com) under the stock ticker ROST.</w:t>
      </w:r>
    </w:p>
    <w:p w:rsidR="00B64945" w:rsidRDefault="00B112A0" w:rsidP="00B112A0">
      <w:pPr>
        <w:autoSpaceDE w:val="0"/>
        <w:autoSpaceDN w:val="0"/>
        <w:jc w:val="both"/>
        <w:rPr>
          <w:rFonts w:ascii="Arial" w:hAnsi="Arial" w:cs="Arial"/>
          <w:color w:val="808080"/>
          <w:sz w:val="18"/>
          <w:szCs w:val="18"/>
          <w:lang w:val="en-US"/>
        </w:rPr>
      </w:pPr>
      <w:r w:rsidRPr="00FB5D38">
        <w:rPr>
          <w:rFonts w:ascii="Arial" w:hAnsi="Arial" w:cs="Arial"/>
          <w:color w:val="808080"/>
          <w:sz w:val="18"/>
          <w:szCs w:val="18"/>
          <w:lang w:val="en-US"/>
        </w:rPr>
        <w:t xml:space="preserve">Company site: </w:t>
      </w:r>
      <w:hyperlink r:id="rId14" w:history="1">
        <w:r w:rsidR="00B64945" w:rsidRPr="00830034">
          <w:rPr>
            <w:rStyle w:val="af0"/>
            <w:rFonts w:ascii="Arial" w:hAnsi="Arial" w:cs="Arial"/>
            <w:sz w:val="18"/>
            <w:szCs w:val="18"/>
            <w:lang w:val="en-US"/>
          </w:rPr>
          <w:t>www.rosinter.com</w:t>
        </w:r>
      </w:hyperlink>
    </w:p>
    <w:p w:rsidR="00B64945" w:rsidRDefault="00B64945">
      <w:pPr>
        <w:spacing w:after="0" w:line="240" w:lineRule="auto"/>
        <w:rPr>
          <w:rFonts w:ascii="Arial" w:hAnsi="Arial" w:cs="Arial"/>
          <w:color w:val="808080"/>
          <w:sz w:val="18"/>
          <w:szCs w:val="18"/>
          <w:lang w:val="en-US"/>
        </w:rPr>
      </w:pPr>
      <w:r>
        <w:rPr>
          <w:rFonts w:ascii="Arial" w:hAnsi="Arial" w:cs="Arial"/>
          <w:color w:val="808080"/>
          <w:sz w:val="18"/>
          <w:szCs w:val="18"/>
          <w:lang w:val="en-US"/>
        </w:rPr>
        <w:br w:type="page"/>
      </w:r>
    </w:p>
    <w:p w:rsidR="00B94E7F" w:rsidRDefault="00B64945" w:rsidP="00B112A0">
      <w:pPr>
        <w:autoSpaceDE w:val="0"/>
        <w:autoSpaceDN w:val="0"/>
        <w:jc w:val="both"/>
        <w:rPr>
          <w:rFonts w:ascii="Arial" w:hAnsi="Arial" w:cs="Arial"/>
          <w:color w:val="808080"/>
          <w:sz w:val="18"/>
          <w:szCs w:val="18"/>
          <w:lang w:val="en-US"/>
        </w:rPr>
      </w:pPr>
      <w:r>
        <w:rPr>
          <w:rFonts w:ascii="Arial" w:hAnsi="Arial" w:cs="Arial"/>
          <w:color w:val="808080"/>
          <w:sz w:val="18"/>
          <w:szCs w:val="18"/>
          <w:lang w:val="en-US"/>
        </w:rPr>
        <w:lastRenderedPageBreak/>
        <w:t>APPENDIX</w:t>
      </w:r>
      <w:r w:rsidR="00B94E7F" w:rsidRPr="00680A18">
        <w:rPr>
          <w:noProof/>
          <w:lang w:eastAsia="ru-RU"/>
        </w:rPr>
        <w:drawing>
          <wp:inline distT="0" distB="0" distL="0" distR="0" wp14:anchorId="18D3CF5F" wp14:editId="10C7258A">
            <wp:extent cx="6165850" cy="876199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65850" cy="8761997"/>
                    </a:xfrm>
                    <a:prstGeom prst="rect">
                      <a:avLst/>
                    </a:prstGeom>
                    <a:noFill/>
                    <a:ln>
                      <a:noFill/>
                    </a:ln>
                  </pic:spPr>
                </pic:pic>
              </a:graphicData>
            </a:graphic>
          </wp:inline>
        </w:drawing>
      </w:r>
    </w:p>
    <w:p w:rsidR="00B94E7F" w:rsidRDefault="00B94E7F" w:rsidP="00B112A0">
      <w:pPr>
        <w:autoSpaceDE w:val="0"/>
        <w:autoSpaceDN w:val="0"/>
        <w:jc w:val="both"/>
        <w:rPr>
          <w:rFonts w:ascii="Arial" w:hAnsi="Arial" w:cs="Arial"/>
          <w:color w:val="808080"/>
          <w:sz w:val="18"/>
          <w:szCs w:val="18"/>
          <w:lang w:val="en-US"/>
        </w:rPr>
      </w:pPr>
      <w:r w:rsidRPr="00680A18">
        <w:rPr>
          <w:noProof/>
          <w:lang w:eastAsia="ru-RU"/>
        </w:rPr>
        <w:lastRenderedPageBreak/>
        <w:drawing>
          <wp:inline distT="0" distB="0" distL="0" distR="0" wp14:anchorId="428781BA" wp14:editId="63888FF7">
            <wp:extent cx="6273800" cy="5994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73800" cy="5994400"/>
                    </a:xfrm>
                    <a:prstGeom prst="rect">
                      <a:avLst/>
                    </a:prstGeom>
                    <a:noFill/>
                    <a:ln>
                      <a:noFill/>
                    </a:ln>
                  </pic:spPr>
                </pic:pic>
              </a:graphicData>
            </a:graphic>
          </wp:inline>
        </w:drawing>
      </w:r>
    </w:p>
    <w:p w:rsidR="00B94E7F" w:rsidRDefault="00B94E7F" w:rsidP="00B112A0">
      <w:pPr>
        <w:autoSpaceDE w:val="0"/>
        <w:autoSpaceDN w:val="0"/>
        <w:jc w:val="both"/>
        <w:rPr>
          <w:rFonts w:ascii="Arial" w:hAnsi="Arial" w:cs="Arial"/>
          <w:color w:val="808080"/>
          <w:sz w:val="18"/>
          <w:szCs w:val="18"/>
          <w:lang w:val="en-US"/>
        </w:rPr>
      </w:pPr>
    </w:p>
    <w:p w:rsidR="00B94E7F" w:rsidRDefault="00B94E7F" w:rsidP="00B112A0">
      <w:pPr>
        <w:autoSpaceDE w:val="0"/>
        <w:autoSpaceDN w:val="0"/>
        <w:jc w:val="both"/>
        <w:rPr>
          <w:rFonts w:ascii="Arial" w:hAnsi="Arial" w:cs="Arial"/>
          <w:color w:val="808080"/>
          <w:sz w:val="18"/>
          <w:szCs w:val="18"/>
          <w:lang w:val="en-US"/>
        </w:rPr>
      </w:pPr>
    </w:p>
    <w:p w:rsidR="00B94E7F" w:rsidRDefault="00B94E7F" w:rsidP="00B112A0">
      <w:pPr>
        <w:autoSpaceDE w:val="0"/>
        <w:autoSpaceDN w:val="0"/>
        <w:jc w:val="both"/>
        <w:rPr>
          <w:rFonts w:ascii="Arial" w:hAnsi="Arial" w:cs="Arial"/>
          <w:color w:val="808080"/>
          <w:sz w:val="18"/>
          <w:szCs w:val="18"/>
          <w:lang w:val="en-US"/>
        </w:rPr>
      </w:pPr>
    </w:p>
    <w:p w:rsidR="00B94E7F" w:rsidRDefault="00B94E7F" w:rsidP="00B112A0">
      <w:pPr>
        <w:autoSpaceDE w:val="0"/>
        <w:autoSpaceDN w:val="0"/>
        <w:jc w:val="both"/>
        <w:rPr>
          <w:rFonts w:ascii="Arial" w:hAnsi="Arial" w:cs="Arial"/>
          <w:color w:val="808080"/>
          <w:sz w:val="18"/>
          <w:szCs w:val="18"/>
          <w:lang w:val="en-US"/>
        </w:rPr>
      </w:pPr>
    </w:p>
    <w:p w:rsidR="00B94E7F" w:rsidRDefault="00B94E7F" w:rsidP="00B112A0">
      <w:pPr>
        <w:autoSpaceDE w:val="0"/>
        <w:autoSpaceDN w:val="0"/>
        <w:jc w:val="both"/>
        <w:rPr>
          <w:rFonts w:ascii="Arial" w:hAnsi="Arial" w:cs="Arial"/>
          <w:color w:val="808080"/>
          <w:sz w:val="18"/>
          <w:szCs w:val="18"/>
          <w:lang w:val="en-US"/>
        </w:rPr>
      </w:pPr>
    </w:p>
    <w:p w:rsidR="00B94E7F" w:rsidRDefault="00B94E7F" w:rsidP="00B112A0">
      <w:pPr>
        <w:autoSpaceDE w:val="0"/>
        <w:autoSpaceDN w:val="0"/>
        <w:jc w:val="both"/>
        <w:rPr>
          <w:rFonts w:ascii="Arial" w:hAnsi="Arial" w:cs="Arial"/>
          <w:color w:val="808080"/>
          <w:sz w:val="18"/>
          <w:szCs w:val="18"/>
          <w:lang w:val="en-US"/>
        </w:rPr>
      </w:pPr>
    </w:p>
    <w:p w:rsidR="00833C1C" w:rsidRDefault="00833C1C" w:rsidP="00151677">
      <w:pPr>
        <w:jc w:val="both"/>
        <w:rPr>
          <w:rFonts w:ascii="Arial" w:hAnsi="Arial" w:cs="Arial"/>
          <w:b/>
          <w:i/>
          <w:color w:val="808080"/>
          <w:sz w:val="16"/>
          <w:szCs w:val="16"/>
          <w:vertAlign w:val="superscript"/>
          <w:lang w:val="en-US"/>
        </w:rPr>
      </w:pPr>
    </w:p>
    <w:p w:rsidR="00B94E7F" w:rsidRDefault="00B94E7F" w:rsidP="00151677">
      <w:pPr>
        <w:jc w:val="both"/>
        <w:rPr>
          <w:rFonts w:ascii="Arial" w:hAnsi="Arial" w:cs="Arial"/>
          <w:b/>
          <w:i/>
          <w:color w:val="808080"/>
          <w:sz w:val="16"/>
          <w:szCs w:val="16"/>
          <w:vertAlign w:val="superscript"/>
          <w:lang w:val="en-US"/>
        </w:rPr>
      </w:pPr>
    </w:p>
    <w:p w:rsidR="00833C1C" w:rsidRDefault="00833C1C">
      <w:pPr>
        <w:spacing w:after="0" w:line="240" w:lineRule="auto"/>
        <w:rPr>
          <w:rFonts w:ascii="Arial" w:hAnsi="Arial" w:cs="Arial"/>
          <w:b/>
          <w:i/>
          <w:color w:val="808080"/>
          <w:sz w:val="16"/>
          <w:szCs w:val="16"/>
          <w:vertAlign w:val="superscript"/>
          <w:lang w:val="en-US"/>
        </w:rPr>
      </w:pPr>
      <w:r>
        <w:rPr>
          <w:rFonts w:ascii="Arial" w:hAnsi="Arial" w:cs="Arial"/>
          <w:b/>
          <w:i/>
          <w:color w:val="808080"/>
          <w:sz w:val="16"/>
          <w:szCs w:val="16"/>
          <w:vertAlign w:val="superscript"/>
          <w:lang w:val="en-US"/>
        </w:rPr>
        <w:br w:type="page"/>
      </w:r>
    </w:p>
    <w:p w:rsidR="00151677" w:rsidRDefault="00680A18" w:rsidP="00151677">
      <w:pPr>
        <w:jc w:val="both"/>
        <w:rPr>
          <w:rFonts w:ascii="Arial" w:hAnsi="Arial" w:cs="Arial"/>
          <w:b/>
          <w:i/>
          <w:color w:val="808080"/>
          <w:sz w:val="16"/>
          <w:szCs w:val="16"/>
          <w:vertAlign w:val="superscript"/>
          <w:lang w:val="en-US"/>
        </w:rPr>
      </w:pPr>
      <w:r w:rsidRPr="00680A18">
        <w:rPr>
          <w:noProof/>
          <w:lang w:eastAsia="ru-RU"/>
        </w:rPr>
        <w:lastRenderedPageBreak/>
        <w:drawing>
          <wp:inline distT="0" distB="0" distL="0" distR="0">
            <wp:extent cx="6273800" cy="8020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73800" cy="8020050"/>
                    </a:xfrm>
                    <a:prstGeom prst="rect">
                      <a:avLst/>
                    </a:prstGeom>
                    <a:noFill/>
                    <a:ln>
                      <a:noFill/>
                    </a:ln>
                  </pic:spPr>
                </pic:pic>
              </a:graphicData>
            </a:graphic>
          </wp:inline>
        </w:drawing>
      </w:r>
    </w:p>
    <w:p w:rsidR="00680A18" w:rsidRDefault="00680A18" w:rsidP="00151677">
      <w:pPr>
        <w:jc w:val="both"/>
        <w:rPr>
          <w:rFonts w:ascii="Arial" w:hAnsi="Arial" w:cs="Arial"/>
          <w:b/>
          <w:i/>
          <w:color w:val="808080"/>
          <w:sz w:val="16"/>
          <w:szCs w:val="16"/>
          <w:vertAlign w:val="superscript"/>
          <w:lang w:val="en-US"/>
        </w:rPr>
      </w:pPr>
    </w:p>
    <w:p w:rsidR="00680A18" w:rsidRDefault="00680A18" w:rsidP="00151677">
      <w:pPr>
        <w:jc w:val="both"/>
        <w:rPr>
          <w:rFonts w:ascii="Arial" w:hAnsi="Arial" w:cs="Arial"/>
          <w:b/>
          <w:i/>
          <w:color w:val="808080"/>
          <w:sz w:val="16"/>
          <w:szCs w:val="16"/>
          <w:vertAlign w:val="superscript"/>
          <w:lang w:val="en-US"/>
        </w:rPr>
      </w:pPr>
    </w:p>
    <w:p w:rsidR="00680A18" w:rsidRDefault="00680A18" w:rsidP="00151677">
      <w:pPr>
        <w:jc w:val="both"/>
        <w:rPr>
          <w:rFonts w:ascii="Arial" w:hAnsi="Arial" w:cs="Arial"/>
          <w:b/>
          <w:i/>
          <w:color w:val="808080"/>
          <w:sz w:val="16"/>
          <w:szCs w:val="16"/>
          <w:vertAlign w:val="superscript"/>
          <w:lang w:val="en-US"/>
        </w:rPr>
      </w:pPr>
    </w:p>
    <w:p w:rsidR="00680A18" w:rsidRPr="00B112A0" w:rsidRDefault="00680A18" w:rsidP="00151677">
      <w:pPr>
        <w:jc w:val="both"/>
        <w:rPr>
          <w:rFonts w:ascii="Arial" w:hAnsi="Arial" w:cs="Arial"/>
          <w:b/>
          <w:i/>
          <w:color w:val="808080"/>
          <w:sz w:val="16"/>
          <w:szCs w:val="16"/>
          <w:vertAlign w:val="superscript"/>
          <w:lang w:val="en-US"/>
        </w:rPr>
      </w:pPr>
      <w:r w:rsidRPr="00680A18">
        <w:rPr>
          <w:noProof/>
          <w:lang w:eastAsia="ru-RU"/>
        </w:rPr>
        <w:lastRenderedPageBreak/>
        <w:drawing>
          <wp:inline distT="0" distB="0" distL="0" distR="0">
            <wp:extent cx="6273800" cy="3765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73800" cy="3765550"/>
                    </a:xfrm>
                    <a:prstGeom prst="rect">
                      <a:avLst/>
                    </a:prstGeom>
                    <a:noFill/>
                    <a:ln>
                      <a:noFill/>
                    </a:ln>
                  </pic:spPr>
                </pic:pic>
              </a:graphicData>
            </a:graphic>
          </wp:inline>
        </w:drawing>
      </w:r>
    </w:p>
    <w:sectPr w:rsidR="00680A18" w:rsidRPr="00B112A0" w:rsidSect="00C331C4">
      <w:headerReference w:type="default" r:id="rId19"/>
      <w:footerReference w:type="default" r:id="rId20"/>
      <w:pgSz w:w="11906" w:h="16838"/>
      <w:pgMar w:top="851" w:right="851" w:bottom="426"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33A" w:rsidRDefault="009D633A">
      <w:pPr>
        <w:spacing w:after="0" w:line="240" w:lineRule="auto"/>
      </w:pPr>
      <w:r>
        <w:separator/>
      </w:r>
    </w:p>
  </w:endnote>
  <w:endnote w:type="continuationSeparator" w:id="0">
    <w:p w:rsidR="009D633A" w:rsidRDefault="009D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6D" w:rsidRDefault="000F6C6D">
    <w:pPr>
      <w:pStyle w:val="ad"/>
      <w:jc w:val="right"/>
    </w:pPr>
    <w:r>
      <w:fldChar w:fldCharType="begin"/>
    </w:r>
    <w:r>
      <w:instrText xml:space="preserve"> PAGE   \* MERGEFORMAT </w:instrText>
    </w:r>
    <w:r>
      <w:fldChar w:fldCharType="separate"/>
    </w:r>
    <w:r w:rsidR="004A2594">
      <w:rPr>
        <w:noProof/>
      </w:rPr>
      <w:t>5</w:t>
    </w:r>
    <w:r>
      <w:rPr>
        <w:noProof/>
      </w:rPr>
      <w:fldChar w:fldCharType="end"/>
    </w:r>
  </w:p>
  <w:p w:rsidR="000F6C6D" w:rsidRDefault="000F6C6D">
    <w:pPr>
      <w:pStyle w:val="ad"/>
    </w:pPr>
  </w:p>
  <w:p w:rsidR="000F6C6D" w:rsidRDefault="000F6C6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33A" w:rsidRDefault="009D633A">
      <w:pPr>
        <w:spacing w:after="0" w:line="240" w:lineRule="auto"/>
      </w:pPr>
      <w:r>
        <w:separator/>
      </w:r>
    </w:p>
  </w:footnote>
  <w:footnote w:type="continuationSeparator" w:id="0">
    <w:p w:rsidR="009D633A" w:rsidRDefault="009D6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6D" w:rsidRPr="00195DEE" w:rsidRDefault="000F6C6D" w:rsidP="00151677">
    <w:pPr>
      <w:pStyle w:val="ab"/>
      <w:ind w:left="-284"/>
      <w:jc w:val="center"/>
      <w:rPr>
        <w:sz w:val="18"/>
        <w:szCs w:val="18"/>
        <w:lang w:val="en-US"/>
      </w:rPr>
    </w:pPr>
    <w:r w:rsidRPr="002772AB">
      <w:rPr>
        <w:rFonts w:ascii="Arial" w:hAnsi="Arial" w:cs="Arial"/>
        <w:b/>
        <w:color w:val="333333"/>
        <w:sz w:val="18"/>
        <w:szCs w:val="18"/>
        <w:lang w:val="en-US"/>
      </w:rPr>
      <w:t xml:space="preserve">NOT </w:t>
    </w:r>
    <w:r>
      <w:rPr>
        <w:rFonts w:ascii="Arial" w:hAnsi="Arial" w:cs="Arial"/>
        <w:b/>
        <w:color w:val="333333"/>
        <w:sz w:val="18"/>
        <w:szCs w:val="18"/>
        <w:lang w:val="en-US"/>
      </w:rPr>
      <w:t>FOR RELEASE, PUBLICATION AND DISTRIBUTION</w:t>
    </w:r>
    <w:r w:rsidRPr="002772AB">
      <w:rPr>
        <w:rFonts w:ascii="Arial" w:hAnsi="Arial" w:cs="Arial"/>
        <w:b/>
        <w:color w:val="333333"/>
        <w:sz w:val="18"/>
        <w:szCs w:val="18"/>
        <w:lang w:val="en-US"/>
      </w:rPr>
      <w:t xml:space="preserve"> IN THE U.S.A., AUSTRALIA, CANADA OR JAPAN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A2D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0187752"/>
    <w:lvl w:ilvl="0">
      <w:start w:val="1"/>
      <w:numFmt w:val="decimal"/>
      <w:lvlText w:val="%1."/>
      <w:lvlJc w:val="left"/>
      <w:pPr>
        <w:tabs>
          <w:tab w:val="num" w:pos="1492"/>
        </w:tabs>
        <w:ind w:left="1492" w:hanging="360"/>
      </w:pPr>
    </w:lvl>
  </w:abstractNum>
  <w:abstractNum w:abstractNumId="2">
    <w:nsid w:val="FFFFFF7D"/>
    <w:multiLevelType w:val="singleLevel"/>
    <w:tmpl w:val="958A65F6"/>
    <w:lvl w:ilvl="0">
      <w:start w:val="1"/>
      <w:numFmt w:val="decimal"/>
      <w:lvlText w:val="%1."/>
      <w:lvlJc w:val="left"/>
      <w:pPr>
        <w:tabs>
          <w:tab w:val="num" w:pos="1209"/>
        </w:tabs>
        <w:ind w:left="1209" w:hanging="360"/>
      </w:pPr>
    </w:lvl>
  </w:abstractNum>
  <w:abstractNum w:abstractNumId="3">
    <w:nsid w:val="FFFFFF7E"/>
    <w:multiLevelType w:val="singleLevel"/>
    <w:tmpl w:val="B0B47026"/>
    <w:lvl w:ilvl="0">
      <w:start w:val="1"/>
      <w:numFmt w:val="decimal"/>
      <w:lvlText w:val="%1."/>
      <w:lvlJc w:val="left"/>
      <w:pPr>
        <w:tabs>
          <w:tab w:val="num" w:pos="926"/>
        </w:tabs>
        <w:ind w:left="926" w:hanging="360"/>
      </w:pPr>
    </w:lvl>
  </w:abstractNum>
  <w:abstractNum w:abstractNumId="4">
    <w:nsid w:val="FFFFFF7F"/>
    <w:multiLevelType w:val="singleLevel"/>
    <w:tmpl w:val="2526ADE0"/>
    <w:lvl w:ilvl="0">
      <w:start w:val="1"/>
      <w:numFmt w:val="decimal"/>
      <w:lvlText w:val="%1."/>
      <w:lvlJc w:val="left"/>
      <w:pPr>
        <w:tabs>
          <w:tab w:val="num" w:pos="643"/>
        </w:tabs>
        <w:ind w:left="643" w:hanging="360"/>
      </w:pPr>
    </w:lvl>
  </w:abstractNum>
  <w:abstractNum w:abstractNumId="5">
    <w:nsid w:val="FFFFFF80"/>
    <w:multiLevelType w:val="singleLevel"/>
    <w:tmpl w:val="595813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070FF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B10D5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BE01B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F208A14"/>
    <w:lvl w:ilvl="0">
      <w:start w:val="1"/>
      <w:numFmt w:val="decimal"/>
      <w:lvlText w:val="%1."/>
      <w:lvlJc w:val="left"/>
      <w:pPr>
        <w:tabs>
          <w:tab w:val="num" w:pos="360"/>
        </w:tabs>
        <w:ind w:left="360" w:hanging="360"/>
      </w:pPr>
    </w:lvl>
  </w:abstractNum>
  <w:abstractNum w:abstractNumId="10">
    <w:nsid w:val="FFFFFF89"/>
    <w:multiLevelType w:val="singleLevel"/>
    <w:tmpl w:val="355428AC"/>
    <w:lvl w:ilvl="0">
      <w:start w:val="1"/>
      <w:numFmt w:val="bullet"/>
      <w:lvlText w:val=""/>
      <w:lvlJc w:val="left"/>
      <w:pPr>
        <w:tabs>
          <w:tab w:val="num" w:pos="360"/>
        </w:tabs>
        <w:ind w:left="360" w:hanging="360"/>
      </w:pPr>
      <w:rPr>
        <w:rFonts w:ascii="Symbol" w:hAnsi="Symbol" w:hint="default"/>
      </w:rPr>
    </w:lvl>
  </w:abstractNum>
  <w:abstractNum w:abstractNumId="11">
    <w:nsid w:val="00987A3A"/>
    <w:multiLevelType w:val="hybridMultilevel"/>
    <w:tmpl w:val="B540D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18749B"/>
    <w:multiLevelType w:val="multilevel"/>
    <w:tmpl w:val="A5321F62"/>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907"/>
        </w:tabs>
        <w:ind w:left="851" w:hanging="851"/>
      </w:pPr>
      <w:rPr>
        <w:rFonts w:cs="Times New Roman" w:hint="default"/>
        <w:b/>
        <w:i w:val="0"/>
        <w:sz w:val="21"/>
      </w:rPr>
    </w:lvl>
    <w:lvl w:ilvl="2">
      <w:start w:val="1"/>
      <w:numFmt w:val="lowerLetter"/>
      <w:pStyle w:val="alpha2"/>
      <w:lvlText w:val="(%3)"/>
      <w:lvlJc w:val="left"/>
      <w:pPr>
        <w:tabs>
          <w:tab w:val="num" w:pos="1361"/>
        </w:tabs>
        <w:ind w:left="1361" w:hanging="681"/>
      </w:pPr>
      <w:rPr>
        <w:rFonts w:ascii="Arial" w:hAnsi="Arial" w:cs="Times New Roman" w:hint="default"/>
        <w:b w:val="0"/>
        <w:i w:val="0"/>
        <w:sz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3">
    <w:nsid w:val="032C6496"/>
    <w:multiLevelType w:val="hybridMultilevel"/>
    <w:tmpl w:val="F24CF142"/>
    <w:lvl w:ilvl="0" w:tplc="1B726A82">
      <w:start w:val="1"/>
      <w:numFmt w:val="lowerRoman"/>
      <w:lvlText w:val="(%1)"/>
      <w:lvlJc w:val="left"/>
      <w:pPr>
        <w:ind w:left="1080" w:hanging="720"/>
      </w:pPr>
      <w:rPr>
        <w:rFonts w:cs="Times New Roman" w:hint="default"/>
      </w:rPr>
    </w:lvl>
    <w:lvl w:ilvl="1" w:tplc="807A4454" w:tentative="1">
      <w:start w:val="1"/>
      <w:numFmt w:val="lowerLetter"/>
      <w:lvlText w:val="%2."/>
      <w:lvlJc w:val="left"/>
      <w:pPr>
        <w:ind w:left="1440" w:hanging="360"/>
      </w:pPr>
      <w:rPr>
        <w:rFonts w:cs="Times New Roman"/>
      </w:rPr>
    </w:lvl>
    <w:lvl w:ilvl="2" w:tplc="CA604780" w:tentative="1">
      <w:start w:val="1"/>
      <w:numFmt w:val="lowerRoman"/>
      <w:lvlText w:val="%3."/>
      <w:lvlJc w:val="right"/>
      <w:pPr>
        <w:ind w:left="2160" w:hanging="180"/>
      </w:pPr>
      <w:rPr>
        <w:rFonts w:cs="Times New Roman"/>
      </w:rPr>
    </w:lvl>
    <w:lvl w:ilvl="3" w:tplc="610CA90C" w:tentative="1">
      <w:start w:val="1"/>
      <w:numFmt w:val="decimal"/>
      <w:lvlText w:val="%4."/>
      <w:lvlJc w:val="left"/>
      <w:pPr>
        <w:ind w:left="2880" w:hanging="360"/>
      </w:pPr>
      <w:rPr>
        <w:rFonts w:cs="Times New Roman"/>
      </w:rPr>
    </w:lvl>
    <w:lvl w:ilvl="4" w:tplc="B71C1C62" w:tentative="1">
      <w:start w:val="1"/>
      <w:numFmt w:val="lowerLetter"/>
      <w:lvlText w:val="%5."/>
      <w:lvlJc w:val="left"/>
      <w:pPr>
        <w:ind w:left="3600" w:hanging="360"/>
      </w:pPr>
      <w:rPr>
        <w:rFonts w:cs="Times New Roman"/>
      </w:rPr>
    </w:lvl>
    <w:lvl w:ilvl="5" w:tplc="1F94E250" w:tentative="1">
      <w:start w:val="1"/>
      <w:numFmt w:val="lowerRoman"/>
      <w:lvlText w:val="%6."/>
      <w:lvlJc w:val="right"/>
      <w:pPr>
        <w:ind w:left="4320" w:hanging="180"/>
      </w:pPr>
      <w:rPr>
        <w:rFonts w:cs="Times New Roman"/>
      </w:rPr>
    </w:lvl>
    <w:lvl w:ilvl="6" w:tplc="9C66767E" w:tentative="1">
      <w:start w:val="1"/>
      <w:numFmt w:val="decimal"/>
      <w:lvlText w:val="%7."/>
      <w:lvlJc w:val="left"/>
      <w:pPr>
        <w:ind w:left="5040" w:hanging="360"/>
      </w:pPr>
      <w:rPr>
        <w:rFonts w:cs="Times New Roman"/>
      </w:rPr>
    </w:lvl>
    <w:lvl w:ilvl="7" w:tplc="2F4E237C" w:tentative="1">
      <w:start w:val="1"/>
      <w:numFmt w:val="lowerLetter"/>
      <w:lvlText w:val="%8."/>
      <w:lvlJc w:val="left"/>
      <w:pPr>
        <w:ind w:left="5760" w:hanging="360"/>
      </w:pPr>
      <w:rPr>
        <w:rFonts w:cs="Times New Roman"/>
      </w:rPr>
    </w:lvl>
    <w:lvl w:ilvl="8" w:tplc="A888FAFE" w:tentative="1">
      <w:start w:val="1"/>
      <w:numFmt w:val="lowerRoman"/>
      <w:lvlText w:val="%9."/>
      <w:lvlJc w:val="right"/>
      <w:pPr>
        <w:ind w:left="6480" w:hanging="180"/>
      </w:pPr>
      <w:rPr>
        <w:rFonts w:cs="Times New Roman"/>
      </w:rPr>
    </w:lvl>
  </w:abstractNum>
  <w:abstractNum w:abstractNumId="14">
    <w:nsid w:val="05053796"/>
    <w:multiLevelType w:val="hybridMultilevel"/>
    <w:tmpl w:val="13CE37C8"/>
    <w:lvl w:ilvl="0" w:tplc="AEF684D0">
      <w:start w:val="1"/>
      <w:numFmt w:val="lowerLetter"/>
      <w:pStyle w:val="2"/>
      <w:lvlText w:val="(%1)"/>
      <w:lvlJc w:val="left"/>
      <w:pPr>
        <w:tabs>
          <w:tab w:val="num" w:pos="953"/>
        </w:tabs>
        <w:ind w:left="953" w:hanging="477"/>
      </w:pPr>
      <w:rPr>
        <w:rFonts w:cs="Times New Roman" w:hint="default"/>
      </w:rPr>
    </w:lvl>
    <w:lvl w:ilvl="1" w:tplc="AABC60E6" w:tentative="1">
      <w:start w:val="1"/>
      <w:numFmt w:val="lowerLetter"/>
      <w:lvlText w:val="%2."/>
      <w:lvlJc w:val="left"/>
      <w:pPr>
        <w:tabs>
          <w:tab w:val="num" w:pos="1440"/>
        </w:tabs>
        <w:ind w:left="1440" w:hanging="360"/>
      </w:pPr>
      <w:rPr>
        <w:rFonts w:cs="Times New Roman"/>
      </w:rPr>
    </w:lvl>
    <w:lvl w:ilvl="2" w:tplc="EE9A4BFE" w:tentative="1">
      <w:start w:val="1"/>
      <w:numFmt w:val="lowerRoman"/>
      <w:lvlText w:val="%3."/>
      <w:lvlJc w:val="right"/>
      <w:pPr>
        <w:tabs>
          <w:tab w:val="num" w:pos="2160"/>
        </w:tabs>
        <w:ind w:left="2160" w:hanging="180"/>
      </w:pPr>
      <w:rPr>
        <w:rFonts w:cs="Times New Roman"/>
      </w:rPr>
    </w:lvl>
    <w:lvl w:ilvl="3" w:tplc="BC22DDBE" w:tentative="1">
      <w:start w:val="1"/>
      <w:numFmt w:val="decimal"/>
      <w:lvlText w:val="%4."/>
      <w:lvlJc w:val="left"/>
      <w:pPr>
        <w:tabs>
          <w:tab w:val="num" w:pos="2880"/>
        </w:tabs>
        <w:ind w:left="2880" w:hanging="360"/>
      </w:pPr>
      <w:rPr>
        <w:rFonts w:cs="Times New Roman"/>
      </w:rPr>
    </w:lvl>
    <w:lvl w:ilvl="4" w:tplc="5F884D72" w:tentative="1">
      <w:start w:val="1"/>
      <w:numFmt w:val="lowerLetter"/>
      <w:lvlText w:val="%5."/>
      <w:lvlJc w:val="left"/>
      <w:pPr>
        <w:tabs>
          <w:tab w:val="num" w:pos="3600"/>
        </w:tabs>
        <w:ind w:left="3600" w:hanging="360"/>
      </w:pPr>
      <w:rPr>
        <w:rFonts w:cs="Times New Roman"/>
      </w:rPr>
    </w:lvl>
    <w:lvl w:ilvl="5" w:tplc="79B21EE2" w:tentative="1">
      <w:start w:val="1"/>
      <w:numFmt w:val="lowerRoman"/>
      <w:lvlText w:val="%6."/>
      <w:lvlJc w:val="right"/>
      <w:pPr>
        <w:tabs>
          <w:tab w:val="num" w:pos="4320"/>
        </w:tabs>
        <w:ind w:left="4320" w:hanging="180"/>
      </w:pPr>
      <w:rPr>
        <w:rFonts w:cs="Times New Roman"/>
      </w:rPr>
    </w:lvl>
    <w:lvl w:ilvl="6" w:tplc="36A6C8F0" w:tentative="1">
      <w:start w:val="1"/>
      <w:numFmt w:val="decimal"/>
      <w:lvlText w:val="%7."/>
      <w:lvlJc w:val="left"/>
      <w:pPr>
        <w:tabs>
          <w:tab w:val="num" w:pos="5040"/>
        </w:tabs>
        <w:ind w:left="5040" w:hanging="360"/>
      </w:pPr>
      <w:rPr>
        <w:rFonts w:cs="Times New Roman"/>
      </w:rPr>
    </w:lvl>
    <w:lvl w:ilvl="7" w:tplc="4860EFA2" w:tentative="1">
      <w:start w:val="1"/>
      <w:numFmt w:val="lowerLetter"/>
      <w:lvlText w:val="%8."/>
      <w:lvlJc w:val="left"/>
      <w:pPr>
        <w:tabs>
          <w:tab w:val="num" w:pos="5760"/>
        </w:tabs>
        <w:ind w:left="5760" w:hanging="360"/>
      </w:pPr>
      <w:rPr>
        <w:rFonts w:cs="Times New Roman"/>
      </w:rPr>
    </w:lvl>
    <w:lvl w:ilvl="8" w:tplc="A0988914" w:tentative="1">
      <w:start w:val="1"/>
      <w:numFmt w:val="lowerRoman"/>
      <w:lvlText w:val="%9."/>
      <w:lvlJc w:val="right"/>
      <w:pPr>
        <w:tabs>
          <w:tab w:val="num" w:pos="6480"/>
        </w:tabs>
        <w:ind w:left="6480" w:hanging="180"/>
      </w:pPr>
      <w:rPr>
        <w:rFonts w:cs="Times New Roman"/>
      </w:rPr>
    </w:lvl>
  </w:abstractNum>
  <w:abstractNum w:abstractNumId="15">
    <w:nsid w:val="075C1525"/>
    <w:multiLevelType w:val="multilevel"/>
    <w:tmpl w:val="04190023"/>
    <w:styleLink w:val="a"/>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0CA008E8"/>
    <w:multiLevelType w:val="hybridMultilevel"/>
    <w:tmpl w:val="0BF4D144"/>
    <w:lvl w:ilvl="0" w:tplc="9F3C3606">
      <w:start w:val="1"/>
      <w:numFmt w:val="bullet"/>
      <w:lvlText w:val=""/>
      <w:lvlJc w:val="left"/>
      <w:pPr>
        <w:ind w:left="720" w:hanging="360"/>
      </w:pPr>
      <w:rPr>
        <w:rFonts w:ascii="Symbol" w:hAnsi="Symbol"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25B71E1"/>
    <w:multiLevelType w:val="hybridMultilevel"/>
    <w:tmpl w:val="224C295A"/>
    <w:lvl w:ilvl="0" w:tplc="CFEE9682">
      <w:start w:val="1"/>
      <w:numFmt w:val="bullet"/>
      <w:lvlText w:val=""/>
      <w:lvlJc w:val="left"/>
      <w:pPr>
        <w:ind w:left="720" w:hanging="360"/>
      </w:pPr>
      <w:rPr>
        <w:rFonts w:ascii="Symbol" w:hAnsi="Symbol" w:hint="default"/>
      </w:rPr>
    </w:lvl>
    <w:lvl w:ilvl="1" w:tplc="776A9390" w:tentative="1">
      <w:start w:val="1"/>
      <w:numFmt w:val="bullet"/>
      <w:lvlText w:val="o"/>
      <w:lvlJc w:val="left"/>
      <w:pPr>
        <w:ind w:left="1440" w:hanging="360"/>
      </w:pPr>
      <w:rPr>
        <w:rFonts w:ascii="Courier New" w:hAnsi="Courier New" w:cs="Courier New" w:hint="default"/>
      </w:rPr>
    </w:lvl>
    <w:lvl w:ilvl="2" w:tplc="9466ADAA" w:tentative="1">
      <w:start w:val="1"/>
      <w:numFmt w:val="bullet"/>
      <w:lvlText w:val=""/>
      <w:lvlJc w:val="left"/>
      <w:pPr>
        <w:ind w:left="2160" w:hanging="360"/>
      </w:pPr>
      <w:rPr>
        <w:rFonts w:ascii="Wingdings" w:hAnsi="Wingdings" w:hint="default"/>
      </w:rPr>
    </w:lvl>
    <w:lvl w:ilvl="3" w:tplc="FA7C01D8" w:tentative="1">
      <w:start w:val="1"/>
      <w:numFmt w:val="bullet"/>
      <w:lvlText w:val=""/>
      <w:lvlJc w:val="left"/>
      <w:pPr>
        <w:ind w:left="2880" w:hanging="360"/>
      </w:pPr>
      <w:rPr>
        <w:rFonts w:ascii="Symbol" w:hAnsi="Symbol" w:hint="default"/>
      </w:rPr>
    </w:lvl>
    <w:lvl w:ilvl="4" w:tplc="3288D860" w:tentative="1">
      <w:start w:val="1"/>
      <w:numFmt w:val="bullet"/>
      <w:lvlText w:val="o"/>
      <w:lvlJc w:val="left"/>
      <w:pPr>
        <w:ind w:left="3600" w:hanging="360"/>
      </w:pPr>
      <w:rPr>
        <w:rFonts w:ascii="Courier New" w:hAnsi="Courier New" w:cs="Courier New" w:hint="default"/>
      </w:rPr>
    </w:lvl>
    <w:lvl w:ilvl="5" w:tplc="80023FF4" w:tentative="1">
      <w:start w:val="1"/>
      <w:numFmt w:val="bullet"/>
      <w:lvlText w:val=""/>
      <w:lvlJc w:val="left"/>
      <w:pPr>
        <w:ind w:left="4320" w:hanging="360"/>
      </w:pPr>
      <w:rPr>
        <w:rFonts w:ascii="Wingdings" w:hAnsi="Wingdings" w:hint="default"/>
      </w:rPr>
    </w:lvl>
    <w:lvl w:ilvl="6" w:tplc="CCAA367C" w:tentative="1">
      <w:start w:val="1"/>
      <w:numFmt w:val="bullet"/>
      <w:lvlText w:val=""/>
      <w:lvlJc w:val="left"/>
      <w:pPr>
        <w:ind w:left="5040" w:hanging="360"/>
      </w:pPr>
      <w:rPr>
        <w:rFonts w:ascii="Symbol" w:hAnsi="Symbol" w:hint="default"/>
      </w:rPr>
    </w:lvl>
    <w:lvl w:ilvl="7" w:tplc="87149156" w:tentative="1">
      <w:start w:val="1"/>
      <w:numFmt w:val="bullet"/>
      <w:lvlText w:val="o"/>
      <w:lvlJc w:val="left"/>
      <w:pPr>
        <w:ind w:left="5760" w:hanging="360"/>
      </w:pPr>
      <w:rPr>
        <w:rFonts w:ascii="Courier New" w:hAnsi="Courier New" w:cs="Courier New" w:hint="default"/>
      </w:rPr>
    </w:lvl>
    <w:lvl w:ilvl="8" w:tplc="F68ABA26" w:tentative="1">
      <w:start w:val="1"/>
      <w:numFmt w:val="bullet"/>
      <w:lvlText w:val=""/>
      <w:lvlJc w:val="left"/>
      <w:pPr>
        <w:ind w:left="6480" w:hanging="360"/>
      </w:pPr>
      <w:rPr>
        <w:rFonts w:ascii="Wingdings" w:hAnsi="Wingdings" w:hint="default"/>
      </w:rPr>
    </w:lvl>
  </w:abstractNum>
  <w:abstractNum w:abstractNumId="18">
    <w:nsid w:val="12656577"/>
    <w:multiLevelType w:val="hybridMultilevel"/>
    <w:tmpl w:val="9816FA92"/>
    <w:lvl w:ilvl="0" w:tplc="C804DFD6">
      <w:start w:val="1"/>
      <w:numFmt w:val="bullet"/>
      <w:lvlText w:val=""/>
      <w:lvlJc w:val="left"/>
      <w:pPr>
        <w:tabs>
          <w:tab w:val="num" w:pos="720"/>
        </w:tabs>
        <w:ind w:left="720" w:hanging="360"/>
      </w:pPr>
      <w:rPr>
        <w:rFonts w:ascii="Symbol" w:hAnsi="Symbol" w:hint="default"/>
      </w:rPr>
    </w:lvl>
    <w:lvl w:ilvl="1" w:tplc="D10066F2" w:tentative="1">
      <w:start w:val="1"/>
      <w:numFmt w:val="bullet"/>
      <w:lvlText w:val="o"/>
      <w:lvlJc w:val="left"/>
      <w:pPr>
        <w:tabs>
          <w:tab w:val="num" w:pos="1440"/>
        </w:tabs>
        <w:ind w:left="1440" w:hanging="360"/>
      </w:pPr>
      <w:rPr>
        <w:rFonts w:ascii="Courier New" w:hAnsi="Courier New" w:hint="default"/>
      </w:rPr>
    </w:lvl>
    <w:lvl w:ilvl="2" w:tplc="EB62AB0C" w:tentative="1">
      <w:start w:val="1"/>
      <w:numFmt w:val="bullet"/>
      <w:lvlText w:val=""/>
      <w:lvlJc w:val="left"/>
      <w:pPr>
        <w:tabs>
          <w:tab w:val="num" w:pos="2160"/>
        </w:tabs>
        <w:ind w:left="2160" w:hanging="360"/>
      </w:pPr>
      <w:rPr>
        <w:rFonts w:ascii="Wingdings" w:hAnsi="Wingdings" w:hint="default"/>
      </w:rPr>
    </w:lvl>
    <w:lvl w:ilvl="3" w:tplc="949EDFCE" w:tentative="1">
      <w:start w:val="1"/>
      <w:numFmt w:val="bullet"/>
      <w:lvlText w:val=""/>
      <w:lvlJc w:val="left"/>
      <w:pPr>
        <w:tabs>
          <w:tab w:val="num" w:pos="2880"/>
        </w:tabs>
        <w:ind w:left="2880" w:hanging="360"/>
      </w:pPr>
      <w:rPr>
        <w:rFonts w:ascii="Symbol" w:hAnsi="Symbol" w:hint="default"/>
      </w:rPr>
    </w:lvl>
    <w:lvl w:ilvl="4" w:tplc="5EEAC4C8" w:tentative="1">
      <w:start w:val="1"/>
      <w:numFmt w:val="bullet"/>
      <w:lvlText w:val="o"/>
      <w:lvlJc w:val="left"/>
      <w:pPr>
        <w:tabs>
          <w:tab w:val="num" w:pos="3600"/>
        </w:tabs>
        <w:ind w:left="3600" w:hanging="360"/>
      </w:pPr>
      <w:rPr>
        <w:rFonts w:ascii="Courier New" w:hAnsi="Courier New" w:hint="default"/>
      </w:rPr>
    </w:lvl>
    <w:lvl w:ilvl="5" w:tplc="D3CA6B6A" w:tentative="1">
      <w:start w:val="1"/>
      <w:numFmt w:val="bullet"/>
      <w:lvlText w:val=""/>
      <w:lvlJc w:val="left"/>
      <w:pPr>
        <w:tabs>
          <w:tab w:val="num" w:pos="4320"/>
        </w:tabs>
        <w:ind w:left="4320" w:hanging="360"/>
      </w:pPr>
      <w:rPr>
        <w:rFonts w:ascii="Wingdings" w:hAnsi="Wingdings" w:hint="default"/>
      </w:rPr>
    </w:lvl>
    <w:lvl w:ilvl="6" w:tplc="3C6C6316" w:tentative="1">
      <w:start w:val="1"/>
      <w:numFmt w:val="bullet"/>
      <w:lvlText w:val=""/>
      <w:lvlJc w:val="left"/>
      <w:pPr>
        <w:tabs>
          <w:tab w:val="num" w:pos="5040"/>
        </w:tabs>
        <w:ind w:left="5040" w:hanging="360"/>
      </w:pPr>
      <w:rPr>
        <w:rFonts w:ascii="Symbol" w:hAnsi="Symbol" w:hint="default"/>
      </w:rPr>
    </w:lvl>
    <w:lvl w:ilvl="7" w:tplc="DCF68408" w:tentative="1">
      <w:start w:val="1"/>
      <w:numFmt w:val="bullet"/>
      <w:lvlText w:val="o"/>
      <w:lvlJc w:val="left"/>
      <w:pPr>
        <w:tabs>
          <w:tab w:val="num" w:pos="5760"/>
        </w:tabs>
        <w:ind w:left="5760" w:hanging="360"/>
      </w:pPr>
      <w:rPr>
        <w:rFonts w:ascii="Courier New" w:hAnsi="Courier New" w:hint="default"/>
      </w:rPr>
    </w:lvl>
    <w:lvl w:ilvl="8" w:tplc="C5280570" w:tentative="1">
      <w:start w:val="1"/>
      <w:numFmt w:val="bullet"/>
      <w:lvlText w:val=""/>
      <w:lvlJc w:val="left"/>
      <w:pPr>
        <w:tabs>
          <w:tab w:val="num" w:pos="6480"/>
        </w:tabs>
        <w:ind w:left="6480" w:hanging="360"/>
      </w:pPr>
      <w:rPr>
        <w:rFonts w:ascii="Wingdings" w:hAnsi="Wingdings" w:hint="default"/>
      </w:rPr>
    </w:lvl>
  </w:abstractNum>
  <w:abstractNum w:abstractNumId="19">
    <w:nsid w:val="15E52D9C"/>
    <w:multiLevelType w:val="singleLevel"/>
    <w:tmpl w:val="0A2A4A76"/>
    <w:lvl w:ilvl="0">
      <w:start w:val="1"/>
      <w:numFmt w:val="decimal"/>
      <w:pStyle w:val="Report"/>
      <w:lvlText w:val="%1"/>
      <w:lvlJc w:val="left"/>
      <w:pPr>
        <w:tabs>
          <w:tab w:val="num" w:pos="-4"/>
        </w:tabs>
        <w:ind w:left="-4" w:hanging="705"/>
      </w:pPr>
      <w:rPr>
        <w:rFonts w:cs="Times New Roman"/>
        <w:b w:val="0"/>
        <w:i w:val="0"/>
      </w:rPr>
    </w:lvl>
  </w:abstractNum>
  <w:abstractNum w:abstractNumId="2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sz w:val="20"/>
        <w:vertAlign w:val="base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21">
    <w:nsid w:val="1D626145"/>
    <w:multiLevelType w:val="hybridMultilevel"/>
    <w:tmpl w:val="A3A2E872"/>
    <w:lvl w:ilvl="0" w:tplc="8AA8E354">
      <w:start w:val="1"/>
      <w:numFmt w:val="lowerLetter"/>
      <w:pStyle w:val="a0"/>
      <w:lvlText w:val="(%1)"/>
      <w:lvlJc w:val="left"/>
      <w:pPr>
        <w:tabs>
          <w:tab w:val="num" w:pos="476"/>
        </w:tabs>
        <w:ind w:left="476" w:hanging="476"/>
      </w:pPr>
      <w:rPr>
        <w:rFonts w:cs="Times New Roman" w:hint="default"/>
      </w:rPr>
    </w:lvl>
    <w:lvl w:ilvl="1" w:tplc="9DC87B92" w:tentative="1">
      <w:start w:val="1"/>
      <w:numFmt w:val="lowerLetter"/>
      <w:lvlText w:val="%2."/>
      <w:lvlJc w:val="left"/>
      <w:pPr>
        <w:tabs>
          <w:tab w:val="num" w:pos="1440"/>
        </w:tabs>
        <w:ind w:left="1440" w:hanging="360"/>
      </w:pPr>
      <w:rPr>
        <w:rFonts w:cs="Times New Roman"/>
      </w:rPr>
    </w:lvl>
    <w:lvl w:ilvl="2" w:tplc="1C80A624" w:tentative="1">
      <w:start w:val="1"/>
      <w:numFmt w:val="lowerRoman"/>
      <w:lvlText w:val="%3."/>
      <w:lvlJc w:val="right"/>
      <w:pPr>
        <w:tabs>
          <w:tab w:val="num" w:pos="2160"/>
        </w:tabs>
        <w:ind w:left="2160" w:hanging="180"/>
      </w:pPr>
      <w:rPr>
        <w:rFonts w:cs="Times New Roman"/>
      </w:rPr>
    </w:lvl>
    <w:lvl w:ilvl="3" w:tplc="2A789FCE" w:tentative="1">
      <w:start w:val="1"/>
      <w:numFmt w:val="decimal"/>
      <w:lvlText w:val="%4."/>
      <w:lvlJc w:val="left"/>
      <w:pPr>
        <w:tabs>
          <w:tab w:val="num" w:pos="2880"/>
        </w:tabs>
        <w:ind w:left="2880" w:hanging="360"/>
      </w:pPr>
      <w:rPr>
        <w:rFonts w:cs="Times New Roman"/>
      </w:rPr>
    </w:lvl>
    <w:lvl w:ilvl="4" w:tplc="2C88B91E" w:tentative="1">
      <w:start w:val="1"/>
      <w:numFmt w:val="lowerLetter"/>
      <w:lvlText w:val="%5."/>
      <w:lvlJc w:val="left"/>
      <w:pPr>
        <w:tabs>
          <w:tab w:val="num" w:pos="3600"/>
        </w:tabs>
        <w:ind w:left="3600" w:hanging="360"/>
      </w:pPr>
      <w:rPr>
        <w:rFonts w:cs="Times New Roman"/>
      </w:rPr>
    </w:lvl>
    <w:lvl w:ilvl="5" w:tplc="3BAA3882" w:tentative="1">
      <w:start w:val="1"/>
      <w:numFmt w:val="lowerRoman"/>
      <w:lvlText w:val="%6."/>
      <w:lvlJc w:val="right"/>
      <w:pPr>
        <w:tabs>
          <w:tab w:val="num" w:pos="4320"/>
        </w:tabs>
        <w:ind w:left="4320" w:hanging="180"/>
      </w:pPr>
      <w:rPr>
        <w:rFonts w:cs="Times New Roman"/>
      </w:rPr>
    </w:lvl>
    <w:lvl w:ilvl="6" w:tplc="22C8C9C6" w:tentative="1">
      <w:start w:val="1"/>
      <w:numFmt w:val="decimal"/>
      <w:lvlText w:val="%7."/>
      <w:lvlJc w:val="left"/>
      <w:pPr>
        <w:tabs>
          <w:tab w:val="num" w:pos="5040"/>
        </w:tabs>
        <w:ind w:left="5040" w:hanging="360"/>
      </w:pPr>
      <w:rPr>
        <w:rFonts w:cs="Times New Roman"/>
      </w:rPr>
    </w:lvl>
    <w:lvl w:ilvl="7" w:tplc="6BF05090" w:tentative="1">
      <w:start w:val="1"/>
      <w:numFmt w:val="lowerLetter"/>
      <w:lvlText w:val="%8."/>
      <w:lvlJc w:val="left"/>
      <w:pPr>
        <w:tabs>
          <w:tab w:val="num" w:pos="5760"/>
        </w:tabs>
        <w:ind w:left="5760" w:hanging="360"/>
      </w:pPr>
      <w:rPr>
        <w:rFonts w:cs="Times New Roman"/>
      </w:rPr>
    </w:lvl>
    <w:lvl w:ilvl="8" w:tplc="2C787DC6" w:tentative="1">
      <w:start w:val="1"/>
      <w:numFmt w:val="lowerRoman"/>
      <w:lvlText w:val="%9."/>
      <w:lvlJc w:val="right"/>
      <w:pPr>
        <w:tabs>
          <w:tab w:val="num" w:pos="6480"/>
        </w:tabs>
        <w:ind w:left="6480" w:hanging="180"/>
      </w:pPr>
      <w:rPr>
        <w:rFonts w:cs="Times New Roman"/>
      </w:rPr>
    </w:lvl>
  </w:abstractNum>
  <w:abstractNum w:abstractNumId="22">
    <w:nsid w:val="21864C7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1EA4C37"/>
    <w:multiLevelType w:val="hybridMultilevel"/>
    <w:tmpl w:val="24CCF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24E3161"/>
    <w:multiLevelType w:val="hybridMultilevel"/>
    <w:tmpl w:val="233E52AC"/>
    <w:lvl w:ilvl="0" w:tplc="0AB2CA3A">
      <w:start w:val="1"/>
      <w:numFmt w:val="decimal"/>
      <w:lvlText w:val="%1."/>
      <w:lvlJc w:val="left"/>
      <w:pPr>
        <w:ind w:left="720" w:hanging="360"/>
      </w:pPr>
    </w:lvl>
    <w:lvl w:ilvl="1" w:tplc="C1BCD1F8" w:tentative="1">
      <w:start w:val="1"/>
      <w:numFmt w:val="lowerLetter"/>
      <w:lvlText w:val="%2."/>
      <w:lvlJc w:val="left"/>
      <w:pPr>
        <w:ind w:left="1440" w:hanging="360"/>
      </w:pPr>
    </w:lvl>
    <w:lvl w:ilvl="2" w:tplc="8C26091E" w:tentative="1">
      <w:start w:val="1"/>
      <w:numFmt w:val="lowerRoman"/>
      <w:lvlText w:val="%3."/>
      <w:lvlJc w:val="right"/>
      <w:pPr>
        <w:ind w:left="2160" w:hanging="180"/>
      </w:pPr>
    </w:lvl>
    <w:lvl w:ilvl="3" w:tplc="15AA95BE" w:tentative="1">
      <w:start w:val="1"/>
      <w:numFmt w:val="decimal"/>
      <w:lvlText w:val="%4."/>
      <w:lvlJc w:val="left"/>
      <w:pPr>
        <w:ind w:left="2880" w:hanging="360"/>
      </w:pPr>
    </w:lvl>
    <w:lvl w:ilvl="4" w:tplc="3E824CBC" w:tentative="1">
      <w:start w:val="1"/>
      <w:numFmt w:val="lowerLetter"/>
      <w:lvlText w:val="%5."/>
      <w:lvlJc w:val="left"/>
      <w:pPr>
        <w:ind w:left="3600" w:hanging="360"/>
      </w:pPr>
    </w:lvl>
    <w:lvl w:ilvl="5" w:tplc="1E807D80" w:tentative="1">
      <w:start w:val="1"/>
      <w:numFmt w:val="lowerRoman"/>
      <w:lvlText w:val="%6."/>
      <w:lvlJc w:val="right"/>
      <w:pPr>
        <w:ind w:left="4320" w:hanging="180"/>
      </w:pPr>
    </w:lvl>
    <w:lvl w:ilvl="6" w:tplc="18A27382" w:tentative="1">
      <w:start w:val="1"/>
      <w:numFmt w:val="decimal"/>
      <w:lvlText w:val="%7."/>
      <w:lvlJc w:val="left"/>
      <w:pPr>
        <w:ind w:left="5040" w:hanging="360"/>
      </w:pPr>
    </w:lvl>
    <w:lvl w:ilvl="7" w:tplc="CE5E7926" w:tentative="1">
      <w:start w:val="1"/>
      <w:numFmt w:val="lowerLetter"/>
      <w:lvlText w:val="%8."/>
      <w:lvlJc w:val="left"/>
      <w:pPr>
        <w:ind w:left="5760" w:hanging="360"/>
      </w:pPr>
    </w:lvl>
    <w:lvl w:ilvl="8" w:tplc="480A3A52" w:tentative="1">
      <w:start w:val="1"/>
      <w:numFmt w:val="lowerRoman"/>
      <w:lvlText w:val="%9."/>
      <w:lvlJc w:val="right"/>
      <w:pPr>
        <w:ind w:left="6480" w:hanging="180"/>
      </w:pPr>
    </w:lvl>
  </w:abstractNum>
  <w:abstractNum w:abstractNumId="25">
    <w:nsid w:val="32687713"/>
    <w:multiLevelType w:val="hybridMultilevel"/>
    <w:tmpl w:val="6D7A8070"/>
    <w:lvl w:ilvl="0" w:tplc="F928FBF4">
      <w:start w:val="1"/>
      <w:numFmt w:val="decimal"/>
      <w:pStyle w:val="List123"/>
      <w:lvlText w:val="%1."/>
      <w:lvlJc w:val="left"/>
      <w:pPr>
        <w:tabs>
          <w:tab w:val="num" w:pos="720"/>
        </w:tabs>
        <w:ind w:left="720" w:hanging="360"/>
      </w:pPr>
      <w:rPr>
        <w:rFonts w:cs="Times New Roman"/>
      </w:rPr>
    </w:lvl>
    <w:lvl w:ilvl="1" w:tplc="7214C5FC" w:tentative="1">
      <w:start w:val="1"/>
      <w:numFmt w:val="lowerLetter"/>
      <w:lvlText w:val="%2."/>
      <w:lvlJc w:val="left"/>
      <w:pPr>
        <w:tabs>
          <w:tab w:val="num" w:pos="1440"/>
        </w:tabs>
        <w:ind w:left="1440" w:hanging="360"/>
      </w:pPr>
      <w:rPr>
        <w:rFonts w:cs="Times New Roman"/>
      </w:rPr>
    </w:lvl>
    <w:lvl w:ilvl="2" w:tplc="FFEE13C2" w:tentative="1">
      <w:start w:val="1"/>
      <w:numFmt w:val="lowerRoman"/>
      <w:lvlText w:val="%3."/>
      <w:lvlJc w:val="right"/>
      <w:pPr>
        <w:tabs>
          <w:tab w:val="num" w:pos="2160"/>
        </w:tabs>
        <w:ind w:left="2160" w:hanging="180"/>
      </w:pPr>
      <w:rPr>
        <w:rFonts w:cs="Times New Roman"/>
      </w:rPr>
    </w:lvl>
    <w:lvl w:ilvl="3" w:tplc="70F845A2" w:tentative="1">
      <w:start w:val="1"/>
      <w:numFmt w:val="decimal"/>
      <w:lvlText w:val="%4."/>
      <w:lvlJc w:val="left"/>
      <w:pPr>
        <w:tabs>
          <w:tab w:val="num" w:pos="2880"/>
        </w:tabs>
        <w:ind w:left="2880" w:hanging="360"/>
      </w:pPr>
      <w:rPr>
        <w:rFonts w:cs="Times New Roman"/>
      </w:rPr>
    </w:lvl>
    <w:lvl w:ilvl="4" w:tplc="BA70EB3E" w:tentative="1">
      <w:start w:val="1"/>
      <w:numFmt w:val="lowerLetter"/>
      <w:lvlText w:val="%5."/>
      <w:lvlJc w:val="left"/>
      <w:pPr>
        <w:tabs>
          <w:tab w:val="num" w:pos="3600"/>
        </w:tabs>
        <w:ind w:left="3600" w:hanging="360"/>
      </w:pPr>
      <w:rPr>
        <w:rFonts w:cs="Times New Roman"/>
      </w:rPr>
    </w:lvl>
    <w:lvl w:ilvl="5" w:tplc="4056A52C" w:tentative="1">
      <w:start w:val="1"/>
      <w:numFmt w:val="lowerRoman"/>
      <w:lvlText w:val="%6."/>
      <w:lvlJc w:val="right"/>
      <w:pPr>
        <w:tabs>
          <w:tab w:val="num" w:pos="4320"/>
        </w:tabs>
        <w:ind w:left="4320" w:hanging="180"/>
      </w:pPr>
      <w:rPr>
        <w:rFonts w:cs="Times New Roman"/>
      </w:rPr>
    </w:lvl>
    <w:lvl w:ilvl="6" w:tplc="108082EA" w:tentative="1">
      <w:start w:val="1"/>
      <w:numFmt w:val="decimal"/>
      <w:lvlText w:val="%7."/>
      <w:lvlJc w:val="left"/>
      <w:pPr>
        <w:tabs>
          <w:tab w:val="num" w:pos="5040"/>
        </w:tabs>
        <w:ind w:left="5040" w:hanging="360"/>
      </w:pPr>
      <w:rPr>
        <w:rFonts w:cs="Times New Roman"/>
      </w:rPr>
    </w:lvl>
    <w:lvl w:ilvl="7" w:tplc="B15A7E6A" w:tentative="1">
      <w:start w:val="1"/>
      <w:numFmt w:val="lowerLetter"/>
      <w:lvlText w:val="%8."/>
      <w:lvlJc w:val="left"/>
      <w:pPr>
        <w:tabs>
          <w:tab w:val="num" w:pos="5760"/>
        </w:tabs>
        <w:ind w:left="5760" w:hanging="360"/>
      </w:pPr>
      <w:rPr>
        <w:rFonts w:cs="Times New Roman"/>
      </w:rPr>
    </w:lvl>
    <w:lvl w:ilvl="8" w:tplc="213C3D04" w:tentative="1">
      <w:start w:val="1"/>
      <w:numFmt w:val="lowerRoman"/>
      <w:lvlText w:val="%9."/>
      <w:lvlJc w:val="right"/>
      <w:pPr>
        <w:tabs>
          <w:tab w:val="num" w:pos="6480"/>
        </w:tabs>
        <w:ind w:left="6480" w:hanging="180"/>
      </w:pPr>
      <w:rPr>
        <w:rFonts w:cs="Times New Roman"/>
      </w:rPr>
    </w:lvl>
  </w:abstractNum>
  <w:abstractNum w:abstractNumId="26">
    <w:nsid w:val="32EA6855"/>
    <w:multiLevelType w:val="hybridMultilevel"/>
    <w:tmpl w:val="0FEAED6C"/>
    <w:lvl w:ilvl="0" w:tplc="008AEB3E">
      <w:start w:val="1"/>
      <w:numFmt w:val="bullet"/>
      <w:pStyle w:val="List-"/>
      <w:lvlText w:val=""/>
      <w:lvlJc w:val="left"/>
      <w:pPr>
        <w:tabs>
          <w:tab w:val="num" w:pos="1146"/>
        </w:tabs>
        <w:ind w:left="1146" w:hanging="360"/>
      </w:pPr>
      <w:rPr>
        <w:rFonts w:ascii="Symbol" w:hAnsi="Symbol" w:hint="default"/>
      </w:rPr>
    </w:lvl>
    <w:lvl w:ilvl="1" w:tplc="60E23FF2">
      <w:start w:val="1"/>
      <w:numFmt w:val="bullet"/>
      <w:lvlText w:val=""/>
      <w:lvlJc w:val="left"/>
      <w:pPr>
        <w:tabs>
          <w:tab w:val="num" w:pos="1440"/>
        </w:tabs>
        <w:ind w:left="1440" w:hanging="360"/>
      </w:pPr>
      <w:rPr>
        <w:rFonts w:ascii="Symbol" w:hAnsi="Symbol" w:hint="default"/>
      </w:rPr>
    </w:lvl>
    <w:lvl w:ilvl="2" w:tplc="8330700A" w:tentative="1">
      <w:start w:val="1"/>
      <w:numFmt w:val="bullet"/>
      <w:lvlText w:val=""/>
      <w:lvlJc w:val="left"/>
      <w:pPr>
        <w:tabs>
          <w:tab w:val="num" w:pos="2160"/>
        </w:tabs>
        <w:ind w:left="2160" w:hanging="360"/>
      </w:pPr>
      <w:rPr>
        <w:rFonts w:ascii="Wingdings" w:hAnsi="Wingdings" w:hint="default"/>
      </w:rPr>
    </w:lvl>
    <w:lvl w:ilvl="3" w:tplc="9D14935A" w:tentative="1">
      <w:start w:val="1"/>
      <w:numFmt w:val="bullet"/>
      <w:lvlText w:val=""/>
      <w:lvlJc w:val="left"/>
      <w:pPr>
        <w:tabs>
          <w:tab w:val="num" w:pos="2880"/>
        </w:tabs>
        <w:ind w:left="2880" w:hanging="360"/>
      </w:pPr>
      <w:rPr>
        <w:rFonts w:ascii="Symbol" w:hAnsi="Symbol" w:hint="default"/>
      </w:rPr>
    </w:lvl>
    <w:lvl w:ilvl="4" w:tplc="834C5FB2" w:tentative="1">
      <w:start w:val="1"/>
      <w:numFmt w:val="bullet"/>
      <w:lvlText w:val="o"/>
      <w:lvlJc w:val="left"/>
      <w:pPr>
        <w:tabs>
          <w:tab w:val="num" w:pos="3600"/>
        </w:tabs>
        <w:ind w:left="3600" w:hanging="360"/>
      </w:pPr>
      <w:rPr>
        <w:rFonts w:ascii="Courier New" w:hAnsi="Courier New" w:hint="default"/>
      </w:rPr>
    </w:lvl>
    <w:lvl w:ilvl="5" w:tplc="B964BB7E" w:tentative="1">
      <w:start w:val="1"/>
      <w:numFmt w:val="bullet"/>
      <w:lvlText w:val=""/>
      <w:lvlJc w:val="left"/>
      <w:pPr>
        <w:tabs>
          <w:tab w:val="num" w:pos="4320"/>
        </w:tabs>
        <w:ind w:left="4320" w:hanging="360"/>
      </w:pPr>
      <w:rPr>
        <w:rFonts w:ascii="Wingdings" w:hAnsi="Wingdings" w:hint="default"/>
      </w:rPr>
    </w:lvl>
    <w:lvl w:ilvl="6" w:tplc="43B4C2B2" w:tentative="1">
      <w:start w:val="1"/>
      <w:numFmt w:val="bullet"/>
      <w:lvlText w:val=""/>
      <w:lvlJc w:val="left"/>
      <w:pPr>
        <w:tabs>
          <w:tab w:val="num" w:pos="5040"/>
        </w:tabs>
        <w:ind w:left="5040" w:hanging="360"/>
      </w:pPr>
      <w:rPr>
        <w:rFonts w:ascii="Symbol" w:hAnsi="Symbol" w:hint="default"/>
      </w:rPr>
    </w:lvl>
    <w:lvl w:ilvl="7" w:tplc="D270B7B4" w:tentative="1">
      <w:start w:val="1"/>
      <w:numFmt w:val="bullet"/>
      <w:lvlText w:val="o"/>
      <w:lvlJc w:val="left"/>
      <w:pPr>
        <w:tabs>
          <w:tab w:val="num" w:pos="5760"/>
        </w:tabs>
        <w:ind w:left="5760" w:hanging="360"/>
      </w:pPr>
      <w:rPr>
        <w:rFonts w:ascii="Courier New" w:hAnsi="Courier New" w:hint="default"/>
      </w:rPr>
    </w:lvl>
    <w:lvl w:ilvl="8" w:tplc="E7F64D10" w:tentative="1">
      <w:start w:val="1"/>
      <w:numFmt w:val="bullet"/>
      <w:lvlText w:val=""/>
      <w:lvlJc w:val="left"/>
      <w:pPr>
        <w:tabs>
          <w:tab w:val="num" w:pos="6480"/>
        </w:tabs>
        <w:ind w:left="6480" w:hanging="360"/>
      </w:pPr>
      <w:rPr>
        <w:rFonts w:ascii="Wingdings" w:hAnsi="Wingdings" w:hint="default"/>
      </w:rPr>
    </w:lvl>
  </w:abstractNum>
  <w:abstractNum w:abstractNumId="27">
    <w:nsid w:val="3691122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39AE120C"/>
    <w:multiLevelType w:val="hybridMultilevel"/>
    <w:tmpl w:val="0BCE52D6"/>
    <w:lvl w:ilvl="0" w:tplc="0A42F4A0">
      <w:start w:val="1"/>
      <w:numFmt w:val="bullet"/>
      <w:lvlText w:val=""/>
      <w:lvlJc w:val="left"/>
      <w:pPr>
        <w:ind w:left="720" w:hanging="360"/>
      </w:pPr>
      <w:rPr>
        <w:rFonts w:ascii="Symbol" w:hAnsi="Symbol" w:hint="default"/>
      </w:rPr>
    </w:lvl>
    <w:lvl w:ilvl="1" w:tplc="30081F78" w:tentative="1">
      <w:start w:val="1"/>
      <w:numFmt w:val="bullet"/>
      <w:lvlText w:val="o"/>
      <w:lvlJc w:val="left"/>
      <w:pPr>
        <w:ind w:left="1440" w:hanging="360"/>
      </w:pPr>
      <w:rPr>
        <w:rFonts w:ascii="Courier New" w:hAnsi="Courier New" w:cs="Courier New" w:hint="default"/>
      </w:rPr>
    </w:lvl>
    <w:lvl w:ilvl="2" w:tplc="C99E6AF8" w:tentative="1">
      <w:start w:val="1"/>
      <w:numFmt w:val="bullet"/>
      <w:lvlText w:val=""/>
      <w:lvlJc w:val="left"/>
      <w:pPr>
        <w:ind w:left="2160" w:hanging="360"/>
      </w:pPr>
      <w:rPr>
        <w:rFonts w:ascii="Wingdings" w:hAnsi="Wingdings" w:hint="default"/>
      </w:rPr>
    </w:lvl>
    <w:lvl w:ilvl="3" w:tplc="0750CA22" w:tentative="1">
      <w:start w:val="1"/>
      <w:numFmt w:val="bullet"/>
      <w:lvlText w:val=""/>
      <w:lvlJc w:val="left"/>
      <w:pPr>
        <w:ind w:left="2880" w:hanging="360"/>
      </w:pPr>
      <w:rPr>
        <w:rFonts w:ascii="Symbol" w:hAnsi="Symbol" w:hint="default"/>
      </w:rPr>
    </w:lvl>
    <w:lvl w:ilvl="4" w:tplc="117C1B12" w:tentative="1">
      <w:start w:val="1"/>
      <w:numFmt w:val="bullet"/>
      <w:lvlText w:val="o"/>
      <w:lvlJc w:val="left"/>
      <w:pPr>
        <w:ind w:left="3600" w:hanging="360"/>
      </w:pPr>
      <w:rPr>
        <w:rFonts w:ascii="Courier New" w:hAnsi="Courier New" w:cs="Courier New" w:hint="default"/>
      </w:rPr>
    </w:lvl>
    <w:lvl w:ilvl="5" w:tplc="F81ACA2E" w:tentative="1">
      <w:start w:val="1"/>
      <w:numFmt w:val="bullet"/>
      <w:lvlText w:val=""/>
      <w:lvlJc w:val="left"/>
      <w:pPr>
        <w:ind w:left="4320" w:hanging="360"/>
      </w:pPr>
      <w:rPr>
        <w:rFonts w:ascii="Wingdings" w:hAnsi="Wingdings" w:hint="default"/>
      </w:rPr>
    </w:lvl>
    <w:lvl w:ilvl="6" w:tplc="FC4C9EE2" w:tentative="1">
      <w:start w:val="1"/>
      <w:numFmt w:val="bullet"/>
      <w:lvlText w:val=""/>
      <w:lvlJc w:val="left"/>
      <w:pPr>
        <w:ind w:left="5040" w:hanging="360"/>
      </w:pPr>
      <w:rPr>
        <w:rFonts w:ascii="Symbol" w:hAnsi="Symbol" w:hint="default"/>
      </w:rPr>
    </w:lvl>
    <w:lvl w:ilvl="7" w:tplc="E16A20B0" w:tentative="1">
      <w:start w:val="1"/>
      <w:numFmt w:val="bullet"/>
      <w:lvlText w:val="o"/>
      <w:lvlJc w:val="left"/>
      <w:pPr>
        <w:ind w:left="5760" w:hanging="360"/>
      </w:pPr>
      <w:rPr>
        <w:rFonts w:ascii="Courier New" w:hAnsi="Courier New" w:cs="Courier New" w:hint="default"/>
      </w:rPr>
    </w:lvl>
    <w:lvl w:ilvl="8" w:tplc="73644976" w:tentative="1">
      <w:start w:val="1"/>
      <w:numFmt w:val="bullet"/>
      <w:lvlText w:val=""/>
      <w:lvlJc w:val="left"/>
      <w:pPr>
        <w:ind w:left="6480" w:hanging="360"/>
      </w:pPr>
      <w:rPr>
        <w:rFonts w:ascii="Wingdings" w:hAnsi="Wingdings" w:hint="default"/>
      </w:rPr>
    </w:lvl>
  </w:abstractNum>
  <w:abstractNum w:abstractNumId="29">
    <w:nsid w:val="3A575316"/>
    <w:multiLevelType w:val="hybridMultilevel"/>
    <w:tmpl w:val="D14E368E"/>
    <w:lvl w:ilvl="0" w:tplc="E556A20A">
      <w:start w:val="1"/>
      <w:numFmt w:val="decimal"/>
      <w:lvlText w:val="%1."/>
      <w:lvlJc w:val="left"/>
      <w:pPr>
        <w:tabs>
          <w:tab w:val="num" w:pos="284"/>
        </w:tabs>
        <w:ind w:left="284" w:hanging="284"/>
      </w:pPr>
      <w:rPr>
        <w:rFonts w:hint="default"/>
      </w:rPr>
    </w:lvl>
    <w:lvl w:ilvl="1" w:tplc="CA8875A8">
      <w:start w:val="1"/>
      <w:numFmt w:val="lowerLetter"/>
      <w:lvlText w:val="%2."/>
      <w:lvlJc w:val="left"/>
      <w:pPr>
        <w:tabs>
          <w:tab w:val="num" w:pos="567"/>
        </w:tabs>
        <w:ind w:left="567" w:hanging="283"/>
      </w:pPr>
      <w:rPr>
        <w:rFonts w:hint="default"/>
      </w:rPr>
    </w:lvl>
    <w:lvl w:ilvl="2" w:tplc="08E8EB82">
      <w:start w:val="1"/>
      <w:numFmt w:val="lowerRoman"/>
      <w:lvlText w:val="%3."/>
      <w:lvlJc w:val="right"/>
      <w:pPr>
        <w:ind w:left="90" w:hanging="180"/>
      </w:pPr>
    </w:lvl>
    <w:lvl w:ilvl="3" w:tplc="7B8AE8A6" w:tentative="1">
      <w:start w:val="1"/>
      <w:numFmt w:val="decimal"/>
      <w:lvlText w:val="%4."/>
      <w:lvlJc w:val="left"/>
      <w:pPr>
        <w:ind w:left="810" w:hanging="360"/>
      </w:pPr>
    </w:lvl>
    <w:lvl w:ilvl="4" w:tplc="ECEE174C" w:tentative="1">
      <w:start w:val="1"/>
      <w:numFmt w:val="lowerLetter"/>
      <w:lvlText w:val="%5."/>
      <w:lvlJc w:val="left"/>
      <w:pPr>
        <w:ind w:left="1530" w:hanging="360"/>
      </w:pPr>
    </w:lvl>
    <w:lvl w:ilvl="5" w:tplc="262E3E42" w:tentative="1">
      <w:start w:val="1"/>
      <w:numFmt w:val="lowerRoman"/>
      <w:lvlText w:val="%6."/>
      <w:lvlJc w:val="right"/>
      <w:pPr>
        <w:ind w:left="2250" w:hanging="180"/>
      </w:pPr>
    </w:lvl>
    <w:lvl w:ilvl="6" w:tplc="FB3CD428" w:tentative="1">
      <w:start w:val="1"/>
      <w:numFmt w:val="decimal"/>
      <w:lvlText w:val="%7."/>
      <w:lvlJc w:val="left"/>
      <w:pPr>
        <w:ind w:left="2970" w:hanging="360"/>
      </w:pPr>
    </w:lvl>
    <w:lvl w:ilvl="7" w:tplc="A4282D82" w:tentative="1">
      <w:start w:val="1"/>
      <w:numFmt w:val="lowerLetter"/>
      <w:lvlText w:val="%8."/>
      <w:lvlJc w:val="left"/>
      <w:pPr>
        <w:ind w:left="3690" w:hanging="360"/>
      </w:pPr>
    </w:lvl>
    <w:lvl w:ilvl="8" w:tplc="2E640534" w:tentative="1">
      <w:start w:val="1"/>
      <w:numFmt w:val="lowerRoman"/>
      <w:lvlText w:val="%9."/>
      <w:lvlJc w:val="right"/>
      <w:pPr>
        <w:ind w:left="4410" w:hanging="180"/>
      </w:pPr>
    </w:lvl>
  </w:abstractNum>
  <w:abstractNum w:abstractNumId="30">
    <w:nsid w:val="3D2A2904"/>
    <w:multiLevelType w:val="hybridMultilevel"/>
    <w:tmpl w:val="739A7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7864E3"/>
    <w:multiLevelType w:val="hybridMultilevel"/>
    <w:tmpl w:val="E97CF2EC"/>
    <w:lvl w:ilvl="0" w:tplc="7B0288FA">
      <w:start w:val="1"/>
      <w:numFmt w:val="bullet"/>
      <w:lvlText w:val=""/>
      <w:lvlJc w:val="left"/>
      <w:pPr>
        <w:tabs>
          <w:tab w:val="num" w:pos="1070"/>
        </w:tabs>
        <w:ind w:left="1070" w:hanging="360"/>
      </w:pPr>
      <w:rPr>
        <w:rFonts w:ascii="Symbol" w:hAnsi="Symbol" w:hint="default"/>
      </w:rPr>
    </w:lvl>
    <w:lvl w:ilvl="1" w:tplc="46A8EF24" w:tentative="1">
      <w:start w:val="1"/>
      <w:numFmt w:val="bullet"/>
      <w:lvlText w:val="o"/>
      <w:lvlJc w:val="left"/>
      <w:pPr>
        <w:tabs>
          <w:tab w:val="num" w:pos="1724"/>
        </w:tabs>
        <w:ind w:left="1724" w:hanging="360"/>
      </w:pPr>
      <w:rPr>
        <w:rFonts w:ascii="Courier New" w:hAnsi="Courier New" w:hint="default"/>
      </w:rPr>
    </w:lvl>
    <w:lvl w:ilvl="2" w:tplc="F48C2E80" w:tentative="1">
      <w:start w:val="1"/>
      <w:numFmt w:val="bullet"/>
      <w:lvlText w:val=""/>
      <w:lvlJc w:val="left"/>
      <w:pPr>
        <w:tabs>
          <w:tab w:val="num" w:pos="2444"/>
        </w:tabs>
        <w:ind w:left="2444" w:hanging="360"/>
      </w:pPr>
      <w:rPr>
        <w:rFonts w:ascii="Wingdings" w:hAnsi="Wingdings" w:hint="default"/>
      </w:rPr>
    </w:lvl>
    <w:lvl w:ilvl="3" w:tplc="3D8A55B8" w:tentative="1">
      <w:start w:val="1"/>
      <w:numFmt w:val="bullet"/>
      <w:lvlText w:val=""/>
      <w:lvlJc w:val="left"/>
      <w:pPr>
        <w:tabs>
          <w:tab w:val="num" w:pos="3164"/>
        </w:tabs>
        <w:ind w:left="3164" w:hanging="360"/>
      </w:pPr>
      <w:rPr>
        <w:rFonts w:ascii="Symbol" w:hAnsi="Symbol" w:hint="default"/>
      </w:rPr>
    </w:lvl>
    <w:lvl w:ilvl="4" w:tplc="D6868B3A" w:tentative="1">
      <w:start w:val="1"/>
      <w:numFmt w:val="bullet"/>
      <w:lvlText w:val="o"/>
      <w:lvlJc w:val="left"/>
      <w:pPr>
        <w:tabs>
          <w:tab w:val="num" w:pos="3884"/>
        </w:tabs>
        <w:ind w:left="3884" w:hanging="360"/>
      </w:pPr>
      <w:rPr>
        <w:rFonts w:ascii="Courier New" w:hAnsi="Courier New" w:hint="default"/>
      </w:rPr>
    </w:lvl>
    <w:lvl w:ilvl="5" w:tplc="BE52EA82" w:tentative="1">
      <w:start w:val="1"/>
      <w:numFmt w:val="bullet"/>
      <w:lvlText w:val=""/>
      <w:lvlJc w:val="left"/>
      <w:pPr>
        <w:tabs>
          <w:tab w:val="num" w:pos="4604"/>
        </w:tabs>
        <w:ind w:left="4604" w:hanging="360"/>
      </w:pPr>
      <w:rPr>
        <w:rFonts w:ascii="Wingdings" w:hAnsi="Wingdings" w:hint="default"/>
      </w:rPr>
    </w:lvl>
    <w:lvl w:ilvl="6" w:tplc="2220675E" w:tentative="1">
      <w:start w:val="1"/>
      <w:numFmt w:val="bullet"/>
      <w:lvlText w:val=""/>
      <w:lvlJc w:val="left"/>
      <w:pPr>
        <w:tabs>
          <w:tab w:val="num" w:pos="5324"/>
        </w:tabs>
        <w:ind w:left="5324" w:hanging="360"/>
      </w:pPr>
      <w:rPr>
        <w:rFonts w:ascii="Symbol" w:hAnsi="Symbol" w:hint="default"/>
      </w:rPr>
    </w:lvl>
    <w:lvl w:ilvl="7" w:tplc="E056FC2E" w:tentative="1">
      <w:start w:val="1"/>
      <w:numFmt w:val="bullet"/>
      <w:lvlText w:val="o"/>
      <w:lvlJc w:val="left"/>
      <w:pPr>
        <w:tabs>
          <w:tab w:val="num" w:pos="6044"/>
        </w:tabs>
        <w:ind w:left="6044" w:hanging="360"/>
      </w:pPr>
      <w:rPr>
        <w:rFonts w:ascii="Courier New" w:hAnsi="Courier New" w:hint="default"/>
      </w:rPr>
    </w:lvl>
    <w:lvl w:ilvl="8" w:tplc="F63A9842" w:tentative="1">
      <w:start w:val="1"/>
      <w:numFmt w:val="bullet"/>
      <w:lvlText w:val=""/>
      <w:lvlJc w:val="left"/>
      <w:pPr>
        <w:tabs>
          <w:tab w:val="num" w:pos="6764"/>
        </w:tabs>
        <w:ind w:left="6764" w:hanging="360"/>
      </w:pPr>
      <w:rPr>
        <w:rFonts w:ascii="Wingdings" w:hAnsi="Wingdings" w:hint="default"/>
      </w:rPr>
    </w:lvl>
  </w:abstractNum>
  <w:abstractNum w:abstractNumId="32">
    <w:nsid w:val="3FD06158"/>
    <w:multiLevelType w:val="hybridMultilevel"/>
    <w:tmpl w:val="780AAD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900979"/>
    <w:multiLevelType w:val="hybridMultilevel"/>
    <w:tmpl w:val="522A9408"/>
    <w:lvl w:ilvl="0" w:tplc="A3B4B5A2">
      <w:start w:val="1"/>
      <w:numFmt w:val="decimal"/>
      <w:lvlText w:val="(%1)"/>
      <w:lvlJc w:val="left"/>
      <w:pPr>
        <w:ind w:left="720" w:hanging="360"/>
      </w:pPr>
      <w:rPr>
        <w:rFonts w:cs="Times New Roman" w:hint="default"/>
      </w:rPr>
    </w:lvl>
    <w:lvl w:ilvl="1" w:tplc="9258AA20" w:tentative="1">
      <w:start w:val="1"/>
      <w:numFmt w:val="lowerLetter"/>
      <w:lvlText w:val="%2."/>
      <w:lvlJc w:val="left"/>
      <w:pPr>
        <w:ind w:left="1440" w:hanging="360"/>
      </w:pPr>
      <w:rPr>
        <w:rFonts w:cs="Times New Roman"/>
      </w:rPr>
    </w:lvl>
    <w:lvl w:ilvl="2" w:tplc="3EE2EE4A" w:tentative="1">
      <w:start w:val="1"/>
      <w:numFmt w:val="lowerRoman"/>
      <w:lvlText w:val="%3."/>
      <w:lvlJc w:val="right"/>
      <w:pPr>
        <w:ind w:left="2160" w:hanging="180"/>
      </w:pPr>
      <w:rPr>
        <w:rFonts w:cs="Times New Roman"/>
      </w:rPr>
    </w:lvl>
    <w:lvl w:ilvl="3" w:tplc="2CF039EC" w:tentative="1">
      <w:start w:val="1"/>
      <w:numFmt w:val="decimal"/>
      <w:lvlText w:val="%4."/>
      <w:lvlJc w:val="left"/>
      <w:pPr>
        <w:ind w:left="2880" w:hanging="360"/>
      </w:pPr>
      <w:rPr>
        <w:rFonts w:cs="Times New Roman"/>
      </w:rPr>
    </w:lvl>
    <w:lvl w:ilvl="4" w:tplc="5F1E823A" w:tentative="1">
      <w:start w:val="1"/>
      <w:numFmt w:val="lowerLetter"/>
      <w:lvlText w:val="%5."/>
      <w:lvlJc w:val="left"/>
      <w:pPr>
        <w:ind w:left="3600" w:hanging="360"/>
      </w:pPr>
      <w:rPr>
        <w:rFonts w:cs="Times New Roman"/>
      </w:rPr>
    </w:lvl>
    <w:lvl w:ilvl="5" w:tplc="49C81504" w:tentative="1">
      <w:start w:val="1"/>
      <w:numFmt w:val="lowerRoman"/>
      <w:lvlText w:val="%6."/>
      <w:lvlJc w:val="right"/>
      <w:pPr>
        <w:ind w:left="4320" w:hanging="180"/>
      </w:pPr>
      <w:rPr>
        <w:rFonts w:cs="Times New Roman"/>
      </w:rPr>
    </w:lvl>
    <w:lvl w:ilvl="6" w:tplc="9CC47734" w:tentative="1">
      <w:start w:val="1"/>
      <w:numFmt w:val="decimal"/>
      <w:lvlText w:val="%7."/>
      <w:lvlJc w:val="left"/>
      <w:pPr>
        <w:ind w:left="5040" w:hanging="360"/>
      </w:pPr>
      <w:rPr>
        <w:rFonts w:cs="Times New Roman"/>
      </w:rPr>
    </w:lvl>
    <w:lvl w:ilvl="7" w:tplc="6B6443AA" w:tentative="1">
      <w:start w:val="1"/>
      <w:numFmt w:val="lowerLetter"/>
      <w:lvlText w:val="%8."/>
      <w:lvlJc w:val="left"/>
      <w:pPr>
        <w:ind w:left="5760" w:hanging="360"/>
      </w:pPr>
      <w:rPr>
        <w:rFonts w:cs="Times New Roman"/>
      </w:rPr>
    </w:lvl>
    <w:lvl w:ilvl="8" w:tplc="664E3306" w:tentative="1">
      <w:start w:val="1"/>
      <w:numFmt w:val="lowerRoman"/>
      <w:lvlText w:val="%9."/>
      <w:lvlJc w:val="right"/>
      <w:pPr>
        <w:ind w:left="6480" w:hanging="180"/>
      </w:pPr>
      <w:rPr>
        <w:rFonts w:cs="Times New Roman"/>
      </w:rPr>
    </w:lvl>
  </w:abstractNum>
  <w:abstractNum w:abstractNumId="34">
    <w:nsid w:val="4E0008F4"/>
    <w:multiLevelType w:val="hybridMultilevel"/>
    <w:tmpl w:val="D14A9170"/>
    <w:lvl w:ilvl="0" w:tplc="B24A3CB2">
      <w:start w:val="1"/>
      <w:numFmt w:val="bullet"/>
      <w:lvlText w:val=""/>
      <w:lvlJc w:val="left"/>
      <w:pPr>
        <w:ind w:left="720" w:hanging="360"/>
      </w:pPr>
      <w:rPr>
        <w:rFonts w:ascii="Symbol" w:hAnsi="Symbol" w:hint="default"/>
      </w:rPr>
    </w:lvl>
    <w:lvl w:ilvl="1" w:tplc="D7D25042" w:tentative="1">
      <w:start w:val="1"/>
      <w:numFmt w:val="bullet"/>
      <w:lvlText w:val="o"/>
      <w:lvlJc w:val="left"/>
      <w:pPr>
        <w:ind w:left="1440" w:hanging="360"/>
      </w:pPr>
      <w:rPr>
        <w:rFonts w:ascii="Courier New" w:hAnsi="Courier New" w:cs="Courier New" w:hint="default"/>
      </w:rPr>
    </w:lvl>
    <w:lvl w:ilvl="2" w:tplc="61960AE6" w:tentative="1">
      <w:start w:val="1"/>
      <w:numFmt w:val="bullet"/>
      <w:lvlText w:val=""/>
      <w:lvlJc w:val="left"/>
      <w:pPr>
        <w:ind w:left="2160" w:hanging="360"/>
      </w:pPr>
      <w:rPr>
        <w:rFonts w:ascii="Wingdings" w:hAnsi="Wingdings" w:hint="default"/>
      </w:rPr>
    </w:lvl>
    <w:lvl w:ilvl="3" w:tplc="89B8C56C" w:tentative="1">
      <w:start w:val="1"/>
      <w:numFmt w:val="bullet"/>
      <w:lvlText w:val=""/>
      <w:lvlJc w:val="left"/>
      <w:pPr>
        <w:ind w:left="2880" w:hanging="360"/>
      </w:pPr>
      <w:rPr>
        <w:rFonts w:ascii="Symbol" w:hAnsi="Symbol" w:hint="default"/>
      </w:rPr>
    </w:lvl>
    <w:lvl w:ilvl="4" w:tplc="6AC21D22" w:tentative="1">
      <w:start w:val="1"/>
      <w:numFmt w:val="bullet"/>
      <w:lvlText w:val="o"/>
      <w:lvlJc w:val="left"/>
      <w:pPr>
        <w:ind w:left="3600" w:hanging="360"/>
      </w:pPr>
      <w:rPr>
        <w:rFonts w:ascii="Courier New" w:hAnsi="Courier New" w:cs="Courier New" w:hint="default"/>
      </w:rPr>
    </w:lvl>
    <w:lvl w:ilvl="5" w:tplc="FBC676EC" w:tentative="1">
      <w:start w:val="1"/>
      <w:numFmt w:val="bullet"/>
      <w:lvlText w:val=""/>
      <w:lvlJc w:val="left"/>
      <w:pPr>
        <w:ind w:left="4320" w:hanging="360"/>
      </w:pPr>
      <w:rPr>
        <w:rFonts w:ascii="Wingdings" w:hAnsi="Wingdings" w:hint="default"/>
      </w:rPr>
    </w:lvl>
    <w:lvl w:ilvl="6" w:tplc="DEA637D8" w:tentative="1">
      <w:start w:val="1"/>
      <w:numFmt w:val="bullet"/>
      <w:lvlText w:val=""/>
      <w:lvlJc w:val="left"/>
      <w:pPr>
        <w:ind w:left="5040" w:hanging="360"/>
      </w:pPr>
      <w:rPr>
        <w:rFonts w:ascii="Symbol" w:hAnsi="Symbol" w:hint="default"/>
      </w:rPr>
    </w:lvl>
    <w:lvl w:ilvl="7" w:tplc="E9922E46" w:tentative="1">
      <w:start w:val="1"/>
      <w:numFmt w:val="bullet"/>
      <w:lvlText w:val="o"/>
      <w:lvlJc w:val="left"/>
      <w:pPr>
        <w:ind w:left="5760" w:hanging="360"/>
      </w:pPr>
      <w:rPr>
        <w:rFonts w:ascii="Courier New" w:hAnsi="Courier New" w:cs="Courier New" w:hint="default"/>
      </w:rPr>
    </w:lvl>
    <w:lvl w:ilvl="8" w:tplc="BC5456C6" w:tentative="1">
      <w:start w:val="1"/>
      <w:numFmt w:val="bullet"/>
      <w:lvlText w:val=""/>
      <w:lvlJc w:val="left"/>
      <w:pPr>
        <w:ind w:left="6480" w:hanging="360"/>
      </w:pPr>
      <w:rPr>
        <w:rFonts w:ascii="Wingdings" w:hAnsi="Wingdings" w:hint="default"/>
      </w:rPr>
    </w:lvl>
  </w:abstractNum>
  <w:abstractNum w:abstractNumId="35">
    <w:nsid w:val="4F470B62"/>
    <w:multiLevelType w:val="hybridMultilevel"/>
    <w:tmpl w:val="DD1AC5FE"/>
    <w:lvl w:ilvl="0" w:tplc="5BFE717E">
      <w:start w:val="1"/>
      <w:numFmt w:val="bullet"/>
      <w:lvlText w:val=""/>
      <w:lvlJc w:val="left"/>
      <w:pPr>
        <w:ind w:left="720" w:hanging="360"/>
      </w:pPr>
      <w:rPr>
        <w:rFonts w:ascii="Symbol" w:hAnsi="Symbol" w:hint="default"/>
      </w:rPr>
    </w:lvl>
    <w:lvl w:ilvl="1" w:tplc="86CEF6EC">
      <w:start w:val="1"/>
      <w:numFmt w:val="bullet"/>
      <w:lvlText w:val="o"/>
      <w:lvlJc w:val="left"/>
      <w:pPr>
        <w:ind w:left="1440" w:hanging="360"/>
      </w:pPr>
      <w:rPr>
        <w:rFonts w:ascii="Courier New" w:hAnsi="Courier New" w:cs="Courier New" w:hint="default"/>
      </w:rPr>
    </w:lvl>
    <w:lvl w:ilvl="2" w:tplc="58CCDECE" w:tentative="1">
      <w:start w:val="1"/>
      <w:numFmt w:val="bullet"/>
      <w:lvlText w:val=""/>
      <w:lvlJc w:val="left"/>
      <w:pPr>
        <w:ind w:left="2160" w:hanging="360"/>
      </w:pPr>
      <w:rPr>
        <w:rFonts w:ascii="Wingdings" w:hAnsi="Wingdings" w:hint="default"/>
      </w:rPr>
    </w:lvl>
    <w:lvl w:ilvl="3" w:tplc="0A28F02E" w:tentative="1">
      <w:start w:val="1"/>
      <w:numFmt w:val="bullet"/>
      <w:lvlText w:val=""/>
      <w:lvlJc w:val="left"/>
      <w:pPr>
        <w:ind w:left="2880" w:hanging="360"/>
      </w:pPr>
      <w:rPr>
        <w:rFonts w:ascii="Symbol" w:hAnsi="Symbol" w:hint="default"/>
      </w:rPr>
    </w:lvl>
    <w:lvl w:ilvl="4" w:tplc="C35881DC" w:tentative="1">
      <w:start w:val="1"/>
      <w:numFmt w:val="bullet"/>
      <w:lvlText w:val="o"/>
      <w:lvlJc w:val="left"/>
      <w:pPr>
        <w:ind w:left="3600" w:hanging="360"/>
      </w:pPr>
      <w:rPr>
        <w:rFonts w:ascii="Courier New" w:hAnsi="Courier New" w:cs="Courier New" w:hint="default"/>
      </w:rPr>
    </w:lvl>
    <w:lvl w:ilvl="5" w:tplc="5A70F8B6" w:tentative="1">
      <w:start w:val="1"/>
      <w:numFmt w:val="bullet"/>
      <w:lvlText w:val=""/>
      <w:lvlJc w:val="left"/>
      <w:pPr>
        <w:ind w:left="4320" w:hanging="360"/>
      </w:pPr>
      <w:rPr>
        <w:rFonts w:ascii="Wingdings" w:hAnsi="Wingdings" w:hint="default"/>
      </w:rPr>
    </w:lvl>
    <w:lvl w:ilvl="6" w:tplc="FDE2948E" w:tentative="1">
      <w:start w:val="1"/>
      <w:numFmt w:val="bullet"/>
      <w:lvlText w:val=""/>
      <w:lvlJc w:val="left"/>
      <w:pPr>
        <w:ind w:left="5040" w:hanging="360"/>
      </w:pPr>
      <w:rPr>
        <w:rFonts w:ascii="Symbol" w:hAnsi="Symbol" w:hint="default"/>
      </w:rPr>
    </w:lvl>
    <w:lvl w:ilvl="7" w:tplc="8E20F2BA" w:tentative="1">
      <w:start w:val="1"/>
      <w:numFmt w:val="bullet"/>
      <w:lvlText w:val="o"/>
      <w:lvlJc w:val="left"/>
      <w:pPr>
        <w:ind w:left="5760" w:hanging="360"/>
      </w:pPr>
      <w:rPr>
        <w:rFonts w:ascii="Courier New" w:hAnsi="Courier New" w:cs="Courier New" w:hint="default"/>
      </w:rPr>
    </w:lvl>
    <w:lvl w:ilvl="8" w:tplc="938A9954" w:tentative="1">
      <w:start w:val="1"/>
      <w:numFmt w:val="bullet"/>
      <w:lvlText w:val=""/>
      <w:lvlJc w:val="left"/>
      <w:pPr>
        <w:ind w:left="6480" w:hanging="360"/>
      </w:pPr>
      <w:rPr>
        <w:rFonts w:ascii="Wingdings" w:hAnsi="Wingdings" w:hint="default"/>
      </w:rPr>
    </w:lvl>
  </w:abstractNum>
  <w:abstractNum w:abstractNumId="36">
    <w:nsid w:val="56A5403F"/>
    <w:multiLevelType w:val="hybridMultilevel"/>
    <w:tmpl w:val="E2B4C7F8"/>
    <w:lvl w:ilvl="0" w:tplc="D804D0AC">
      <w:start w:val="1"/>
      <w:numFmt w:val="decimal"/>
      <w:lvlText w:val="%1."/>
      <w:lvlJc w:val="left"/>
      <w:pPr>
        <w:ind w:left="-1710" w:hanging="360"/>
      </w:pPr>
    </w:lvl>
    <w:lvl w:ilvl="1" w:tplc="02CC962A">
      <w:start w:val="1"/>
      <w:numFmt w:val="lowerLetter"/>
      <w:lvlText w:val="%2."/>
      <w:lvlJc w:val="left"/>
      <w:pPr>
        <w:ind w:left="-990" w:hanging="360"/>
      </w:pPr>
    </w:lvl>
    <w:lvl w:ilvl="2" w:tplc="42C83E2C" w:tentative="1">
      <w:start w:val="1"/>
      <w:numFmt w:val="lowerRoman"/>
      <w:lvlText w:val="%3."/>
      <w:lvlJc w:val="right"/>
      <w:pPr>
        <w:ind w:left="-270" w:hanging="180"/>
      </w:pPr>
    </w:lvl>
    <w:lvl w:ilvl="3" w:tplc="6DE20002" w:tentative="1">
      <w:start w:val="1"/>
      <w:numFmt w:val="decimal"/>
      <w:lvlText w:val="%4."/>
      <w:lvlJc w:val="left"/>
      <w:pPr>
        <w:ind w:left="450" w:hanging="360"/>
      </w:pPr>
    </w:lvl>
    <w:lvl w:ilvl="4" w:tplc="8D7434EE" w:tentative="1">
      <w:start w:val="1"/>
      <w:numFmt w:val="lowerLetter"/>
      <w:lvlText w:val="%5."/>
      <w:lvlJc w:val="left"/>
      <w:pPr>
        <w:ind w:left="1170" w:hanging="360"/>
      </w:pPr>
    </w:lvl>
    <w:lvl w:ilvl="5" w:tplc="E29AED70" w:tentative="1">
      <w:start w:val="1"/>
      <w:numFmt w:val="lowerRoman"/>
      <w:lvlText w:val="%6."/>
      <w:lvlJc w:val="right"/>
      <w:pPr>
        <w:ind w:left="1890" w:hanging="180"/>
      </w:pPr>
    </w:lvl>
    <w:lvl w:ilvl="6" w:tplc="69E288D6" w:tentative="1">
      <w:start w:val="1"/>
      <w:numFmt w:val="decimal"/>
      <w:lvlText w:val="%7."/>
      <w:lvlJc w:val="left"/>
      <w:pPr>
        <w:ind w:left="2610" w:hanging="360"/>
      </w:pPr>
    </w:lvl>
    <w:lvl w:ilvl="7" w:tplc="DB0623D0" w:tentative="1">
      <w:start w:val="1"/>
      <w:numFmt w:val="lowerLetter"/>
      <w:lvlText w:val="%8."/>
      <w:lvlJc w:val="left"/>
      <w:pPr>
        <w:ind w:left="3330" w:hanging="360"/>
      </w:pPr>
    </w:lvl>
    <w:lvl w:ilvl="8" w:tplc="6190594E" w:tentative="1">
      <w:start w:val="1"/>
      <w:numFmt w:val="lowerRoman"/>
      <w:lvlText w:val="%9."/>
      <w:lvlJc w:val="right"/>
      <w:pPr>
        <w:ind w:left="4050" w:hanging="180"/>
      </w:pPr>
    </w:lvl>
  </w:abstractNum>
  <w:abstractNum w:abstractNumId="37">
    <w:nsid w:val="5DBB1D14"/>
    <w:multiLevelType w:val="hybridMultilevel"/>
    <w:tmpl w:val="8DFEF194"/>
    <w:lvl w:ilvl="0" w:tplc="7898E0B6">
      <w:start w:val="1"/>
      <w:numFmt w:val="bullet"/>
      <w:lvlText w:val=""/>
      <w:lvlJc w:val="left"/>
      <w:pPr>
        <w:tabs>
          <w:tab w:val="num" w:pos="1209"/>
        </w:tabs>
        <w:ind w:left="1209" w:hanging="360"/>
      </w:pPr>
      <w:rPr>
        <w:rFonts w:ascii="Symbol" w:hAnsi="Symbol" w:hint="default"/>
      </w:rPr>
    </w:lvl>
    <w:lvl w:ilvl="1" w:tplc="3ECEE126" w:tentative="1">
      <w:start w:val="1"/>
      <w:numFmt w:val="bullet"/>
      <w:lvlText w:val="o"/>
      <w:lvlJc w:val="left"/>
      <w:pPr>
        <w:tabs>
          <w:tab w:val="num" w:pos="1929"/>
        </w:tabs>
        <w:ind w:left="1929" w:hanging="360"/>
      </w:pPr>
      <w:rPr>
        <w:rFonts w:ascii="Courier New" w:hAnsi="Courier New" w:hint="default"/>
      </w:rPr>
    </w:lvl>
    <w:lvl w:ilvl="2" w:tplc="00E0C950" w:tentative="1">
      <w:start w:val="1"/>
      <w:numFmt w:val="bullet"/>
      <w:lvlText w:val=""/>
      <w:lvlJc w:val="left"/>
      <w:pPr>
        <w:tabs>
          <w:tab w:val="num" w:pos="2649"/>
        </w:tabs>
        <w:ind w:left="2649" w:hanging="360"/>
      </w:pPr>
      <w:rPr>
        <w:rFonts w:ascii="Wingdings" w:hAnsi="Wingdings" w:hint="default"/>
      </w:rPr>
    </w:lvl>
    <w:lvl w:ilvl="3" w:tplc="C0BA4384" w:tentative="1">
      <w:start w:val="1"/>
      <w:numFmt w:val="bullet"/>
      <w:lvlText w:val=""/>
      <w:lvlJc w:val="left"/>
      <w:pPr>
        <w:tabs>
          <w:tab w:val="num" w:pos="3369"/>
        </w:tabs>
        <w:ind w:left="3369" w:hanging="360"/>
      </w:pPr>
      <w:rPr>
        <w:rFonts w:ascii="Symbol" w:hAnsi="Symbol" w:hint="default"/>
      </w:rPr>
    </w:lvl>
    <w:lvl w:ilvl="4" w:tplc="9B22D0A2" w:tentative="1">
      <w:start w:val="1"/>
      <w:numFmt w:val="bullet"/>
      <w:lvlText w:val="o"/>
      <w:lvlJc w:val="left"/>
      <w:pPr>
        <w:tabs>
          <w:tab w:val="num" w:pos="4089"/>
        </w:tabs>
        <w:ind w:left="4089" w:hanging="360"/>
      </w:pPr>
      <w:rPr>
        <w:rFonts w:ascii="Courier New" w:hAnsi="Courier New" w:hint="default"/>
      </w:rPr>
    </w:lvl>
    <w:lvl w:ilvl="5" w:tplc="8298783A" w:tentative="1">
      <w:start w:val="1"/>
      <w:numFmt w:val="bullet"/>
      <w:lvlText w:val=""/>
      <w:lvlJc w:val="left"/>
      <w:pPr>
        <w:tabs>
          <w:tab w:val="num" w:pos="4809"/>
        </w:tabs>
        <w:ind w:left="4809" w:hanging="360"/>
      </w:pPr>
      <w:rPr>
        <w:rFonts w:ascii="Wingdings" w:hAnsi="Wingdings" w:hint="default"/>
      </w:rPr>
    </w:lvl>
    <w:lvl w:ilvl="6" w:tplc="D4B852C2" w:tentative="1">
      <w:start w:val="1"/>
      <w:numFmt w:val="bullet"/>
      <w:lvlText w:val=""/>
      <w:lvlJc w:val="left"/>
      <w:pPr>
        <w:tabs>
          <w:tab w:val="num" w:pos="5529"/>
        </w:tabs>
        <w:ind w:left="5529" w:hanging="360"/>
      </w:pPr>
      <w:rPr>
        <w:rFonts w:ascii="Symbol" w:hAnsi="Symbol" w:hint="default"/>
      </w:rPr>
    </w:lvl>
    <w:lvl w:ilvl="7" w:tplc="4894D2D8" w:tentative="1">
      <w:start w:val="1"/>
      <w:numFmt w:val="bullet"/>
      <w:lvlText w:val="o"/>
      <w:lvlJc w:val="left"/>
      <w:pPr>
        <w:tabs>
          <w:tab w:val="num" w:pos="6249"/>
        </w:tabs>
        <w:ind w:left="6249" w:hanging="360"/>
      </w:pPr>
      <w:rPr>
        <w:rFonts w:ascii="Courier New" w:hAnsi="Courier New" w:hint="default"/>
      </w:rPr>
    </w:lvl>
    <w:lvl w:ilvl="8" w:tplc="4CC6AB64" w:tentative="1">
      <w:start w:val="1"/>
      <w:numFmt w:val="bullet"/>
      <w:lvlText w:val=""/>
      <w:lvlJc w:val="left"/>
      <w:pPr>
        <w:tabs>
          <w:tab w:val="num" w:pos="6969"/>
        </w:tabs>
        <w:ind w:left="6969" w:hanging="360"/>
      </w:pPr>
      <w:rPr>
        <w:rFonts w:ascii="Wingdings" w:hAnsi="Wingdings" w:hint="default"/>
      </w:rPr>
    </w:lvl>
  </w:abstractNum>
  <w:abstractNum w:abstractNumId="38">
    <w:nsid w:val="641B3423"/>
    <w:multiLevelType w:val="hybridMultilevel"/>
    <w:tmpl w:val="D56E9EC4"/>
    <w:lvl w:ilvl="0" w:tplc="C27A7302">
      <w:start w:val="1"/>
      <w:numFmt w:val="bullet"/>
      <w:lvlText w:val=""/>
      <w:lvlJc w:val="left"/>
      <w:pPr>
        <w:tabs>
          <w:tab w:val="num" w:pos="360"/>
        </w:tabs>
        <w:ind w:left="360" w:hanging="360"/>
      </w:pPr>
      <w:rPr>
        <w:rFonts w:ascii="Symbol" w:hAnsi="Symbol" w:hint="default"/>
      </w:rPr>
    </w:lvl>
    <w:lvl w:ilvl="1" w:tplc="AF3ACFA6" w:tentative="1">
      <w:start w:val="1"/>
      <w:numFmt w:val="bullet"/>
      <w:lvlText w:val="o"/>
      <w:lvlJc w:val="left"/>
      <w:pPr>
        <w:tabs>
          <w:tab w:val="num" w:pos="1080"/>
        </w:tabs>
        <w:ind w:left="1080" w:hanging="360"/>
      </w:pPr>
      <w:rPr>
        <w:rFonts w:ascii="Courier New" w:hAnsi="Courier New" w:hint="default"/>
      </w:rPr>
    </w:lvl>
    <w:lvl w:ilvl="2" w:tplc="BC3A82F6" w:tentative="1">
      <w:start w:val="1"/>
      <w:numFmt w:val="bullet"/>
      <w:lvlText w:val=""/>
      <w:lvlJc w:val="left"/>
      <w:pPr>
        <w:tabs>
          <w:tab w:val="num" w:pos="1800"/>
        </w:tabs>
        <w:ind w:left="1800" w:hanging="360"/>
      </w:pPr>
      <w:rPr>
        <w:rFonts w:ascii="Wingdings" w:hAnsi="Wingdings" w:hint="default"/>
      </w:rPr>
    </w:lvl>
    <w:lvl w:ilvl="3" w:tplc="A2FC1E5E" w:tentative="1">
      <w:start w:val="1"/>
      <w:numFmt w:val="bullet"/>
      <w:lvlText w:val=""/>
      <w:lvlJc w:val="left"/>
      <w:pPr>
        <w:tabs>
          <w:tab w:val="num" w:pos="2520"/>
        </w:tabs>
        <w:ind w:left="2520" w:hanging="360"/>
      </w:pPr>
      <w:rPr>
        <w:rFonts w:ascii="Symbol" w:hAnsi="Symbol" w:hint="default"/>
      </w:rPr>
    </w:lvl>
    <w:lvl w:ilvl="4" w:tplc="409E4982" w:tentative="1">
      <w:start w:val="1"/>
      <w:numFmt w:val="bullet"/>
      <w:lvlText w:val="o"/>
      <w:lvlJc w:val="left"/>
      <w:pPr>
        <w:tabs>
          <w:tab w:val="num" w:pos="3240"/>
        </w:tabs>
        <w:ind w:left="3240" w:hanging="360"/>
      </w:pPr>
      <w:rPr>
        <w:rFonts w:ascii="Courier New" w:hAnsi="Courier New" w:hint="default"/>
      </w:rPr>
    </w:lvl>
    <w:lvl w:ilvl="5" w:tplc="5532FB00" w:tentative="1">
      <w:start w:val="1"/>
      <w:numFmt w:val="bullet"/>
      <w:lvlText w:val=""/>
      <w:lvlJc w:val="left"/>
      <w:pPr>
        <w:tabs>
          <w:tab w:val="num" w:pos="3960"/>
        </w:tabs>
        <w:ind w:left="3960" w:hanging="360"/>
      </w:pPr>
      <w:rPr>
        <w:rFonts w:ascii="Wingdings" w:hAnsi="Wingdings" w:hint="default"/>
      </w:rPr>
    </w:lvl>
    <w:lvl w:ilvl="6" w:tplc="D1C885C6" w:tentative="1">
      <w:start w:val="1"/>
      <w:numFmt w:val="bullet"/>
      <w:lvlText w:val=""/>
      <w:lvlJc w:val="left"/>
      <w:pPr>
        <w:tabs>
          <w:tab w:val="num" w:pos="4680"/>
        </w:tabs>
        <w:ind w:left="4680" w:hanging="360"/>
      </w:pPr>
      <w:rPr>
        <w:rFonts w:ascii="Symbol" w:hAnsi="Symbol" w:hint="default"/>
      </w:rPr>
    </w:lvl>
    <w:lvl w:ilvl="7" w:tplc="8BD25C1C" w:tentative="1">
      <w:start w:val="1"/>
      <w:numFmt w:val="bullet"/>
      <w:lvlText w:val="o"/>
      <w:lvlJc w:val="left"/>
      <w:pPr>
        <w:tabs>
          <w:tab w:val="num" w:pos="5400"/>
        </w:tabs>
        <w:ind w:left="5400" w:hanging="360"/>
      </w:pPr>
      <w:rPr>
        <w:rFonts w:ascii="Courier New" w:hAnsi="Courier New" w:hint="default"/>
      </w:rPr>
    </w:lvl>
    <w:lvl w:ilvl="8" w:tplc="20FE2E1A" w:tentative="1">
      <w:start w:val="1"/>
      <w:numFmt w:val="bullet"/>
      <w:lvlText w:val=""/>
      <w:lvlJc w:val="left"/>
      <w:pPr>
        <w:tabs>
          <w:tab w:val="num" w:pos="6120"/>
        </w:tabs>
        <w:ind w:left="6120" w:hanging="360"/>
      </w:pPr>
      <w:rPr>
        <w:rFonts w:ascii="Wingdings" w:hAnsi="Wingdings" w:hint="default"/>
      </w:rPr>
    </w:lvl>
  </w:abstractNum>
  <w:abstractNum w:abstractNumId="39">
    <w:nsid w:val="67612F92"/>
    <w:multiLevelType w:val="hybridMultilevel"/>
    <w:tmpl w:val="7B56EFFE"/>
    <w:lvl w:ilvl="0" w:tplc="8C16B2F0">
      <w:start w:val="1"/>
      <w:numFmt w:val="bullet"/>
      <w:lvlText w:val=""/>
      <w:lvlJc w:val="left"/>
      <w:pPr>
        <w:ind w:left="720" w:hanging="360"/>
      </w:pPr>
      <w:rPr>
        <w:rFonts w:ascii="Symbol" w:hAnsi="Symbol" w:hint="default"/>
      </w:rPr>
    </w:lvl>
    <w:lvl w:ilvl="1" w:tplc="4C885370" w:tentative="1">
      <w:start w:val="1"/>
      <w:numFmt w:val="bullet"/>
      <w:lvlText w:val="o"/>
      <w:lvlJc w:val="left"/>
      <w:pPr>
        <w:ind w:left="1440" w:hanging="360"/>
      </w:pPr>
      <w:rPr>
        <w:rFonts w:ascii="Courier New" w:hAnsi="Courier New" w:cs="Courier New" w:hint="default"/>
      </w:rPr>
    </w:lvl>
    <w:lvl w:ilvl="2" w:tplc="8648EB92" w:tentative="1">
      <w:start w:val="1"/>
      <w:numFmt w:val="bullet"/>
      <w:lvlText w:val=""/>
      <w:lvlJc w:val="left"/>
      <w:pPr>
        <w:ind w:left="2160" w:hanging="360"/>
      </w:pPr>
      <w:rPr>
        <w:rFonts w:ascii="Wingdings" w:hAnsi="Wingdings" w:hint="default"/>
      </w:rPr>
    </w:lvl>
    <w:lvl w:ilvl="3" w:tplc="F0243ECC" w:tentative="1">
      <w:start w:val="1"/>
      <w:numFmt w:val="bullet"/>
      <w:lvlText w:val=""/>
      <w:lvlJc w:val="left"/>
      <w:pPr>
        <w:ind w:left="2880" w:hanging="360"/>
      </w:pPr>
      <w:rPr>
        <w:rFonts w:ascii="Symbol" w:hAnsi="Symbol" w:hint="default"/>
      </w:rPr>
    </w:lvl>
    <w:lvl w:ilvl="4" w:tplc="874ABD94" w:tentative="1">
      <w:start w:val="1"/>
      <w:numFmt w:val="bullet"/>
      <w:lvlText w:val="o"/>
      <w:lvlJc w:val="left"/>
      <w:pPr>
        <w:ind w:left="3600" w:hanging="360"/>
      </w:pPr>
      <w:rPr>
        <w:rFonts w:ascii="Courier New" w:hAnsi="Courier New" w:cs="Courier New" w:hint="default"/>
      </w:rPr>
    </w:lvl>
    <w:lvl w:ilvl="5" w:tplc="8FB6B832" w:tentative="1">
      <w:start w:val="1"/>
      <w:numFmt w:val="bullet"/>
      <w:lvlText w:val=""/>
      <w:lvlJc w:val="left"/>
      <w:pPr>
        <w:ind w:left="4320" w:hanging="360"/>
      </w:pPr>
      <w:rPr>
        <w:rFonts w:ascii="Wingdings" w:hAnsi="Wingdings" w:hint="default"/>
      </w:rPr>
    </w:lvl>
    <w:lvl w:ilvl="6" w:tplc="EC46FA0E" w:tentative="1">
      <w:start w:val="1"/>
      <w:numFmt w:val="bullet"/>
      <w:lvlText w:val=""/>
      <w:lvlJc w:val="left"/>
      <w:pPr>
        <w:ind w:left="5040" w:hanging="360"/>
      </w:pPr>
      <w:rPr>
        <w:rFonts w:ascii="Symbol" w:hAnsi="Symbol" w:hint="default"/>
      </w:rPr>
    </w:lvl>
    <w:lvl w:ilvl="7" w:tplc="A6AE1304" w:tentative="1">
      <w:start w:val="1"/>
      <w:numFmt w:val="bullet"/>
      <w:lvlText w:val="o"/>
      <w:lvlJc w:val="left"/>
      <w:pPr>
        <w:ind w:left="5760" w:hanging="360"/>
      </w:pPr>
      <w:rPr>
        <w:rFonts w:ascii="Courier New" w:hAnsi="Courier New" w:cs="Courier New" w:hint="default"/>
      </w:rPr>
    </w:lvl>
    <w:lvl w:ilvl="8" w:tplc="C99AD72C" w:tentative="1">
      <w:start w:val="1"/>
      <w:numFmt w:val="bullet"/>
      <w:lvlText w:val=""/>
      <w:lvlJc w:val="left"/>
      <w:pPr>
        <w:ind w:left="6480" w:hanging="360"/>
      </w:pPr>
      <w:rPr>
        <w:rFonts w:ascii="Wingdings" w:hAnsi="Wingdings" w:hint="default"/>
      </w:rPr>
    </w:lvl>
  </w:abstractNum>
  <w:abstractNum w:abstractNumId="40">
    <w:nsid w:val="79D377B7"/>
    <w:multiLevelType w:val="hybridMultilevel"/>
    <w:tmpl w:val="FE70BB12"/>
    <w:lvl w:ilvl="0" w:tplc="A46C46E2">
      <w:start w:val="1"/>
      <w:numFmt w:val="bullet"/>
      <w:lvlText w:val=""/>
      <w:lvlJc w:val="left"/>
      <w:pPr>
        <w:tabs>
          <w:tab w:val="num" w:pos="2880"/>
        </w:tabs>
        <w:ind w:left="2880" w:hanging="360"/>
      </w:pPr>
      <w:rPr>
        <w:rFonts w:ascii="Symbol" w:hAnsi="Symbol" w:hint="default"/>
        <w:color w:val="948A54" w:themeColor="background2" w:themeShade="80"/>
      </w:rPr>
    </w:lvl>
    <w:lvl w:ilvl="1" w:tplc="CF4E5E64" w:tentative="1">
      <w:start w:val="1"/>
      <w:numFmt w:val="bullet"/>
      <w:lvlText w:val="o"/>
      <w:lvlJc w:val="left"/>
      <w:pPr>
        <w:tabs>
          <w:tab w:val="num" w:pos="1440"/>
        </w:tabs>
        <w:ind w:left="1440" w:hanging="360"/>
      </w:pPr>
      <w:rPr>
        <w:rFonts w:ascii="Courier New" w:hAnsi="Courier New" w:cs="Courier New" w:hint="default"/>
      </w:rPr>
    </w:lvl>
    <w:lvl w:ilvl="2" w:tplc="ABF686C8" w:tentative="1">
      <w:start w:val="1"/>
      <w:numFmt w:val="bullet"/>
      <w:lvlText w:val=""/>
      <w:lvlJc w:val="left"/>
      <w:pPr>
        <w:tabs>
          <w:tab w:val="num" w:pos="2160"/>
        </w:tabs>
        <w:ind w:left="2160" w:hanging="360"/>
      </w:pPr>
      <w:rPr>
        <w:rFonts w:ascii="Wingdings" w:hAnsi="Wingdings" w:hint="default"/>
      </w:rPr>
    </w:lvl>
    <w:lvl w:ilvl="3" w:tplc="296A3314" w:tentative="1">
      <w:start w:val="1"/>
      <w:numFmt w:val="bullet"/>
      <w:lvlText w:val=""/>
      <w:lvlJc w:val="left"/>
      <w:pPr>
        <w:tabs>
          <w:tab w:val="num" w:pos="2880"/>
        </w:tabs>
        <w:ind w:left="2880" w:hanging="360"/>
      </w:pPr>
      <w:rPr>
        <w:rFonts w:ascii="Symbol" w:hAnsi="Symbol" w:hint="default"/>
      </w:rPr>
    </w:lvl>
    <w:lvl w:ilvl="4" w:tplc="D4D68D14" w:tentative="1">
      <w:start w:val="1"/>
      <w:numFmt w:val="bullet"/>
      <w:lvlText w:val="o"/>
      <w:lvlJc w:val="left"/>
      <w:pPr>
        <w:tabs>
          <w:tab w:val="num" w:pos="3600"/>
        </w:tabs>
        <w:ind w:left="3600" w:hanging="360"/>
      </w:pPr>
      <w:rPr>
        <w:rFonts w:ascii="Courier New" w:hAnsi="Courier New" w:cs="Courier New" w:hint="default"/>
      </w:rPr>
    </w:lvl>
    <w:lvl w:ilvl="5" w:tplc="DDD4A76C" w:tentative="1">
      <w:start w:val="1"/>
      <w:numFmt w:val="bullet"/>
      <w:lvlText w:val=""/>
      <w:lvlJc w:val="left"/>
      <w:pPr>
        <w:tabs>
          <w:tab w:val="num" w:pos="4320"/>
        </w:tabs>
        <w:ind w:left="4320" w:hanging="360"/>
      </w:pPr>
      <w:rPr>
        <w:rFonts w:ascii="Wingdings" w:hAnsi="Wingdings" w:hint="default"/>
      </w:rPr>
    </w:lvl>
    <w:lvl w:ilvl="6" w:tplc="81C606C0" w:tentative="1">
      <w:start w:val="1"/>
      <w:numFmt w:val="bullet"/>
      <w:lvlText w:val=""/>
      <w:lvlJc w:val="left"/>
      <w:pPr>
        <w:tabs>
          <w:tab w:val="num" w:pos="5040"/>
        </w:tabs>
        <w:ind w:left="5040" w:hanging="360"/>
      </w:pPr>
      <w:rPr>
        <w:rFonts w:ascii="Symbol" w:hAnsi="Symbol" w:hint="default"/>
      </w:rPr>
    </w:lvl>
    <w:lvl w:ilvl="7" w:tplc="2D7EBF0A" w:tentative="1">
      <w:start w:val="1"/>
      <w:numFmt w:val="bullet"/>
      <w:lvlText w:val="o"/>
      <w:lvlJc w:val="left"/>
      <w:pPr>
        <w:tabs>
          <w:tab w:val="num" w:pos="5760"/>
        </w:tabs>
        <w:ind w:left="5760" w:hanging="360"/>
      </w:pPr>
      <w:rPr>
        <w:rFonts w:ascii="Courier New" w:hAnsi="Courier New" w:cs="Courier New" w:hint="default"/>
      </w:rPr>
    </w:lvl>
    <w:lvl w:ilvl="8" w:tplc="55643CDE" w:tentative="1">
      <w:start w:val="1"/>
      <w:numFmt w:val="bullet"/>
      <w:lvlText w:val=""/>
      <w:lvlJc w:val="left"/>
      <w:pPr>
        <w:tabs>
          <w:tab w:val="num" w:pos="6480"/>
        </w:tabs>
        <w:ind w:left="6480" w:hanging="360"/>
      </w:pPr>
      <w:rPr>
        <w:rFonts w:ascii="Wingdings" w:hAnsi="Wingdings" w:hint="default"/>
      </w:rPr>
    </w:lvl>
  </w:abstractNum>
  <w:abstractNum w:abstractNumId="41">
    <w:nsid w:val="7AFB33EF"/>
    <w:multiLevelType w:val="hybridMultilevel"/>
    <w:tmpl w:val="19704A10"/>
    <w:lvl w:ilvl="0" w:tplc="67CEA742">
      <w:start w:val="1"/>
      <w:numFmt w:val="decimal"/>
      <w:lvlText w:val="%1."/>
      <w:lvlJc w:val="left"/>
      <w:pPr>
        <w:ind w:left="720" w:hanging="360"/>
      </w:pPr>
      <w:rPr>
        <w:rFonts w:hint="default"/>
      </w:rPr>
    </w:lvl>
    <w:lvl w:ilvl="1" w:tplc="10165B00" w:tentative="1">
      <w:start w:val="1"/>
      <w:numFmt w:val="lowerLetter"/>
      <w:lvlText w:val="%2."/>
      <w:lvlJc w:val="left"/>
      <w:pPr>
        <w:ind w:left="1440" w:hanging="360"/>
      </w:pPr>
    </w:lvl>
    <w:lvl w:ilvl="2" w:tplc="625CF530" w:tentative="1">
      <w:start w:val="1"/>
      <w:numFmt w:val="lowerRoman"/>
      <w:lvlText w:val="%3."/>
      <w:lvlJc w:val="right"/>
      <w:pPr>
        <w:ind w:left="2160" w:hanging="180"/>
      </w:pPr>
    </w:lvl>
    <w:lvl w:ilvl="3" w:tplc="EAD20CC2" w:tentative="1">
      <w:start w:val="1"/>
      <w:numFmt w:val="decimal"/>
      <w:lvlText w:val="%4."/>
      <w:lvlJc w:val="left"/>
      <w:pPr>
        <w:ind w:left="2880" w:hanging="360"/>
      </w:pPr>
    </w:lvl>
    <w:lvl w:ilvl="4" w:tplc="D1A2D5E2" w:tentative="1">
      <w:start w:val="1"/>
      <w:numFmt w:val="lowerLetter"/>
      <w:lvlText w:val="%5."/>
      <w:lvlJc w:val="left"/>
      <w:pPr>
        <w:ind w:left="3600" w:hanging="360"/>
      </w:pPr>
    </w:lvl>
    <w:lvl w:ilvl="5" w:tplc="CB1C94FA" w:tentative="1">
      <w:start w:val="1"/>
      <w:numFmt w:val="lowerRoman"/>
      <w:lvlText w:val="%6."/>
      <w:lvlJc w:val="right"/>
      <w:pPr>
        <w:ind w:left="4320" w:hanging="180"/>
      </w:pPr>
    </w:lvl>
    <w:lvl w:ilvl="6" w:tplc="9F029E08" w:tentative="1">
      <w:start w:val="1"/>
      <w:numFmt w:val="decimal"/>
      <w:lvlText w:val="%7."/>
      <w:lvlJc w:val="left"/>
      <w:pPr>
        <w:ind w:left="5040" w:hanging="360"/>
      </w:pPr>
    </w:lvl>
    <w:lvl w:ilvl="7" w:tplc="4A4E1CFC" w:tentative="1">
      <w:start w:val="1"/>
      <w:numFmt w:val="lowerLetter"/>
      <w:lvlText w:val="%8."/>
      <w:lvlJc w:val="left"/>
      <w:pPr>
        <w:ind w:left="5760" w:hanging="360"/>
      </w:pPr>
    </w:lvl>
    <w:lvl w:ilvl="8" w:tplc="4678D1CC" w:tentative="1">
      <w:start w:val="1"/>
      <w:numFmt w:val="lowerRoman"/>
      <w:lvlText w:val="%9."/>
      <w:lvlJc w:val="right"/>
      <w:pPr>
        <w:ind w:left="6480" w:hanging="180"/>
      </w:pPr>
    </w:lvl>
  </w:abstractNum>
  <w:abstractNum w:abstractNumId="42">
    <w:nsid w:val="7CD121D5"/>
    <w:multiLevelType w:val="hybridMultilevel"/>
    <w:tmpl w:val="4A88ABD0"/>
    <w:lvl w:ilvl="0" w:tplc="BC50E490">
      <w:start w:val="1"/>
      <w:numFmt w:val="bullet"/>
      <w:lvlText w:val=""/>
      <w:lvlJc w:val="left"/>
      <w:pPr>
        <w:ind w:left="778" w:hanging="360"/>
      </w:pPr>
      <w:rPr>
        <w:rFonts w:ascii="Symbol" w:hAnsi="Symbol" w:hint="default"/>
      </w:rPr>
    </w:lvl>
    <w:lvl w:ilvl="1" w:tplc="1C740440" w:tentative="1">
      <w:start w:val="1"/>
      <w:numFmt w:val="bullet"/>
      <w:lvlText w:val="o"/>
      <w:lvlJc w:val="left"/>
      <w:pPr>
        <w:ind w:left="1498" w:hanging="360"/>
      </w:pPr>
      <w:rPr>
        <w:rFonts w:ascii="Courier New" w:hAnsi="Courier New" w:cs="Courier New" w:hint="default"/>
      </w:rPr>
    </w:lvl>
    <w:lvl w:ilvl="2" w:tplc="46604D92" w:tentative="1">
      <w:start w:val="1"/>
      <w:numFmt w:val="bullet"/>
      <w:lvlText w:val=""/>
      <w:lvlJc w:val="left"/>
      <w:pPr>
        <w:ind w:left="2218" w:hanging="360"/>
      </w:pPr>
      <w:rPr>
        <w:rFonts w:ascii="Wingdings" w:hAnsi="Wingdings" w:hint="default"/>
      </w:rPr>
    </w:lvl>
    <w:lvl w:ilvl="3" w:tplc="29D4F5AE" w:tentative="1">
      <w:start w:val="1"/>
      <w:numFmt w:val="bullet"/>
      <w:lvlText w:val=""/>
      <w:lvlJc w:val="left"/>
      <w:pPr>
        <w:ind w:left="2938" w:hanging="360"/>
      </w:pPr>
      <w:rPr>
        <w:rFonts w:ascii="Symbol" w:hAnsi="Symbol" w:hint="default"/>
      </w:rPr>
    </w:lvl>
    <w:lvl w:ilvl="4" w:tplc="C19C180C" w:tentative="1">
      <w:start w:val="1"/>
      <w:numFmt w:val="bullet"/>
      <w:lvlText w:val="o"/>
      <w:lvlJc w:val="left"/>
      <w:pPr>
        <w:ind w:left="3658" w:hanging="360"/>
      </w:pPr>
      <w:rPr>
        <w:rFonts w:ascii="Courier New" w:hAnsi="Courier New" w:cs="Courier New" w:hint="default"/>
      </w:rPr>
    </w:lvl>
    <w:lvl w:ilvl="5" w:tplc="ED02EE5C" w:tentative="1">
      <w:start w:val="1"/>
      <w:numFmt w:val="bullet"/>
      <w:lvlText w:val=""/>
      <w:lvlJc w:val="left"/>
      <w:pPr>
        <w:ind w:left="4378" w:hanging="360"/>
      </w:pPr>
      <w:rPr>
        <w:rFonts w:ascii="Wingdings" w:hAnsi="Wingdings" w:hint="default"/>
      </w:rPr>
    </w:lvl>
    <w:lvl w:ilvl="6" w:tplc="BDC0F738" w:tentative="1">
      <w:start w:val="1"/>
      <w:numFmt w:val="bullet"/>
      <w:lvlText w:val=""/>
      <w:lvlJc w:val="left"/>
      <w:pPr>
        <w:ind w:left="5098" w:hanging="360"/>
      </w:pPr>
      <w:rPr>
        <w:rFonts w:ascii="Symbol" w:hAnsi="Symbol" w:hint="default"/>
      </w:rPr>
    </w:lvl>
    <w:lvl w:ilvl="7" w:tplc="E9C4B5A2" w:tentative="1">
      <w:start w:val="1"/>
      <w:numFmt w:val="bullet"/>
      <w:lvlText w:val="o"/>
      <w:lvlJc w:val="left"/>
      <w:pPr>
        <w:ind w:left="5818" w:hanging="360"/>
      </w:pPr>
      <w:rPr>
        <w:rFonts w:ascii="Courier New" w:hAnsi="Courier New" w:cs="Courier New" w:hint="default"/>
      </w:rPr>
    </w:lvl>
    <w:lvl w:ilvl="8" w:tplc="864A6836" w:tentative="1">
      <w:start w:val="1"/>
      <w:numFmt w:val="bullet"/>
      <w:lvlText w:val=""/>
      <w:lvlJc w:val="left"/>
      <w:pPr>
        <w:ind w:left="6538" w:hanging="360"/>
      </w:pPr>
      <w:rPr>
        <w:rFonts w:ascii="Wingdings" w:hAnsi="Wingdings" w:hint="default"/>
      </w:rPr>
    </w:lvl>
  </w:abstractNum>
  <w:num w:numId="1">
    <w:abstractNumId w:val="3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36"/>
  </w:num>
  <w:num w:numId="13">
    <w:abstractNumId w:val="29"/>
  </w:num>
  <w:num w:numId="14">
    <w:abstractNumId w:val="24"/>
  </w:num>
  <w:num w:numId="15">
    <w:abstractNumId w:val="0"/>
  </w:num>
  <w:num w:numId="16">
    <w:abstractNumId w:val="21"/>
  </w:num>
  <w:num w:numId="17">
    <w:abstractNumId w:val="14"/>
  </w:num>
  <w:num w:numId="18">
    <w:abstractNumId w:val="27"/>
  </w:num>
  <w:num w:numId="19">
    <w:abstractNumId w:val="22"/>
  </w:num>
  <w:num w:numId="20">
    <w:abstractNumId w:val="15"/>
  </w:num>
  <w:num w:numId="21">
    <w:abstractNumId w:val="26"/>
  </w:num>
  <w:num w:numId="22">
    <w:abstractNumId w:val="25"/>
  </w:num>
  <w:num w:numId="23">
    <w:abstractNumId w:val="20"/>
  </w:num>
  <w:num w:numId="24">
    <w:abstractNumId w:val="19"/>
  </w:num>
  <w:num w:numId="25">
    <w:abstractNumId w:val="12"/>
  </w:num>
  <w:num w:numId="26">
    <w:abstractNumId w:val="37"/>
  </w:num>
  <w:num w:numId="27">
    <w:abstractNumId w:val="38"/>
  </w:num>
  <w:num w:numId="28">
    <w:abstractNumId w:val="18"/>
  </w:num>
  <w:num w:numId="29">
    <w:abstractNumId w:val="33"/>
  </w:num>
  <w:num w:numId="30">
    <w:abstractNumId w:val="13"/>
  </w:num>
  <w:num w:numId="31">
    <w:abstractNumId w:val="40"/>
  </w:num>
  <w:num w:numId="32">
    <w:abstractNumId w:val="17"/>
  </w:num>
  <w:num w:numId="33">
    <w:abstractNumId w:val="39"/>
  </w:num>
  <w:num w:numId="34">
    <w:abstractNumId w:val="34"/>
  </w:num>
  <w:num w:numId="35">
    <w:abstractNumId w:val="42"/>
  </w:num>
  <w:num w:numId="36">
    <w:abstractNumId w:val="28"/>
  </w:num>
  <w:num w:numId="37">
    <w:abstractNumId w:val="35"/>
  </w:num>
  <w:num w:numId="38">
    <w:abstractNumId w:val="41"/>
  </w:num>
  <w:num w:numId="39">
    <w:abstractNumId w:val="30"/>
  </w:num>
  <w:num w:numId="40">
    <w:abstractNumId w:val="32"/>
  </w:num>
  <w:num w:numId="41">
    <w:abstractNumId w:val="16"/>
  </w:num>
  <w:num w:numId="42">
    <w:abstractNumId w:val="1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CD"/>
    <w:rsid w:val="00010BA9"/>
    <w:rsid w:val="000213E8"/>
    <w:rsid w:val="00035079"/>
    <w:rsid w:val="00036F57"/>
    <w:rsid w:val="00037C89"/>
    <w:rsid w:val="0006116A"/>
    <w:rsid w:val="00074DF6"/>
    <w:rsid w:val="000B393B"/>
    <w:rsid w:val="000C30C3"/>
    <w:rsid w:val="000C38B6"/>
    <w:rsid w:val="000E4231"/>
    <w:rsid w:val="000F212D"/>
    <w:rsid w:val="000F6C6D"/>
    <w:rsid w:val="00110AEF"/>
    <w:rsid w:val="00114BC1"/>
    <w:rsid w:val="0011777D"/>
    <w:rsid w:val="00121D72"/>
    <w:rsid w:val="00136387"/>
    <w:rsid w:val="001379BF"/>
    <w:rsid w:val="00151677"/>
    <w:rsid w:val="00152494"/>
    <w:rsid w:val="0017118D"/>
    <w:rsid w:val="00176B85"/>
    <w:rsid w:val="001813DB"/>
    <w:rsid w:val="00183CDF"/>
    <w:rsid w:val="00190D7D"/>
    <w:rsid w:val="00195DEE"/>
    <w:rsid w:val="001B0D0A"/>
    <w:rsid w:val="001D4A8D"/>
    <w:rsid w:val="001F5238"/>
    <w:rsid w:val="0020529E"/>
    <w:rsid w:val="00217C1E"/>
    <w:rsid w:val="0022633C"/>
    <w:rsid w:val="002307A4"/>
    <w:rsid w:val="002338B5"/>
    <w:rsid w:val="0028108B"/>
    <w:rsid w:val="00282A86"/>
    <w:rsid w:val="002C6E58"/>
    <w:rsid w:val="002D4A52"/>
    <w:rsid w:val="002D77F6"/>
    <w:rsid w:val="002E1542"/>
    <w:rsid w:val="002E312F"/>
    <w:rsid w:val="00313459"/>
    <w:rsid w:val="003145CE"/>
    <w:rsid w:val="00324F81"/>
    <w:rsid w:val="00336340"/>
    <w:rsid w:val="00345D33"/>
    <w:rsid w:val="00373FE6"/>
    <w:rsid w:val="003854B6"/>
    <w:rsid w:val="003B428C"/>
    <w:rsid w:val="00423EE9"/>
    <w:rsid w:val="004474B1"/>
    <w:rsid w:val="00474151"/>
    <w:rsid w:val="0048175A"/>
    <w:rsid w:val="00491C1C"/>
    <w:rsid w:val="004A2594"/>
    <w:rsid w:val="004C2F3A"/>
    <w:rsid w:val="004C4304"/>
    <w:rsid w:val="004C44AC"/>
    <w:rsid w:val="004C59EF"/>
    <w:rsid w:val="004E3B2D"/>
    <w:rsid w:val="004F0EC7"/>
    <w:rsid w:val="005136CE"/>
    <w:rsid w:val="00520C14"/>
    <w:rsid w:val="0054474A"/>
    <w:rsid w:val="00550B58"/>
    <w:rsid w:val="00555794"/>
    <w:rsid w:val="005609A1"/>
    <w:rsid w:val="0056295A"/>
    <w:rsid w:val="005647FE"/>
    <w:rsid w:val="00565ACC"/>
    <w:rsid w:val="00572664"/>
    <w:rsid w:val="00576078"/>
    <w:rsid w:val="005A53DB"/>
    <w:rsid w:val="005B4F41"/>
    <w:rsid w:val="005B70C3"/>
    <w:rsid w:val="005C54A6"/>
    <w:rsid w:val="005F59B0"/>
    <w:rsid w:val="005F7CCD"/>
    <w:rsid w:val="00606E83"/>
    <w:rsid w:val="006142E1"/>
    <w:rsid w:val="00617562"/>
    <w:rsid w:val="00622F5B"/>
    <w:rsid w:val="006316AC"/>
    <w:rsid w:val="00633074"/>
    <w:rsid w:val="00647A5C"/>
    <w:rsid w:val="006508EA"/>
    <w:rsid w:val="0065753E"/>
    <w:rsid w:val="006632EE"/>
    <w:rsid w:val="00670ACC"/>
    <w:rsid w:val="00675F5D"/>
    <w:rsid w:val="00680A18"/>
    <w:rsid w:val="00684523"/>
    <w:rsid w:val="00685326"/>
    <w:rsid w:val="006A5D0A"/>
    <w:rsid w:val="006B58C4"/>
    <w:rsid w:val="006D3376"/>
    <w:rsid w:val="006D7902"/>
    <w:rsid w:val="006E0F2D"/>
    <w:rsid w:val="00707D31"/>
    <w:rsid w:val="00734C37"/>
    <w:rsid w:val="007424E8"/>
    <w:rsid w:val="00743FF7"/>
    <w:rsid w:val="00760AC3"/>
    <w:rsid w:val="00763014"/>
    <w:rsid w:val="007947C8"/>
    <w:rsid w:val="007A3A5A"/>
    <w:rsid w:val="007A3B9F"/>
    <w:rsid w:val="007C24CA"/>
    <w:rsid w:val="007D7BEC"/>
    <w:rsid w:val="00804B94"/>
    <w:rsid w:val="00806CE2"/>
    <w:rsid w:val="00807A3D"/>
    <w:rsid w:val="00821BD1"/>
    <w:rsid w:val="008274CE"/>
    <w:rsid w:val="00830D1C"/>
    <w:rsid w:val="00832A06"/>
    <w:rsid w:val="00833C1C"/>
    <w:rsid w:val="00850F63"/>
    <w:rsid w:val="008571E1"/>
    <w:rsid w:val="008650D9"/>
    <w:rsid w:val="00886680"/>
    <w:rsid w:val="008900DA"/>
    <w:rsid w:val="008C0A82"/>
    <w:rsid w:val="008C3378"/>
    <w:rsid w:val="008C5C82"/>
    <w:rsid w:val="008C5D55"/>
    <w:rsid w:val="008D0530"/>
    <w:rsid w:val="008D437D"/>
    <w:rsid w:val="009022FE"/>
    <w:rsid w:val="009414BD"/>
    <w:rsid w:val="0097050D"/>
    <w:rsid w:val="009831A1"/>
    <w:rsid w:val="00985E40"/>
    <w:rsid w:val="009914B0"/>
    <w:rsid w:val="009958EF"/>
    <w:rsid w:val="009C3301"/>
    <w:rsid w:val="009D633A"/>
    <w:rsid w:val="009E1A77"/>
    <w:rsid w:val="009E1A88"/>
    <w:rsid w:val="00A03B67"/>
    <w:rsid w:val="00A07DE8"/>
    <w:rsid w:val="00A10436"/>
    <w:rsid w:val="00A171BA"/>
    <w:rsid w:val="00A35FEF"/>
    <w:rsid w:val="00A43FB7"/>
    <w:rsid w:val="00A50FE1"/>
    <w:rsid w:val="00A62985"/>
    <w:rsid w:val="00A8717B"/>
    <w:rsid w:val="00AA4B3C"/>
    <w:rsid w:val="00AA4F2F"/>
    <w:rsid w:val="00AB3DED"/>
    <w:rsid w:val="00AB4BA5"/>
    <w:rsid w:val="00AC0CA5"/>
    <w:rsid w:val="00AE37C6"/>
    <w:rsid w:val="00B037B4"/>
    <w:rsid w:val="00B05C4E"/>
    <w:rsid w:val="00B06752"/>
    <w:rsid w:val="00B112A0"/>
    <w:rsid w:val="00B116EC"/>
    <w:rsid w:val="00B173D0"/>
    <w:rsid w:val="00B25A5A"/>
    <w:rsid w:val="00B5714E"/>
    <w:rsid w:val="00B64945"/>
    <w:rsid w:val="00B664F3"/>
    <w:rsid w:val="00B82350"/>
    <w:rsid w:val="00B94E7F"/>
    <w:rsid w:val="00BC2BAF"/>
    <w:rsid w:val="00BC5193"/>
    <w:rsid w:val="00BE2BF6"/>
    <w:rsid w:val="00BF55E7"/>
    <w:rsid w:val="00C1193E"/>
    <w:rsid w:val="00C331C4"/>
    <w:rsid w:val="00C37A18"/>
    <w:rsid w:val="00C55D4D"/>
    <w:rsid w:val="00C66BC1"/>
    <w:rsid w:val="00C7119D"/>
    <w:rsid w:val="00C81462"/>
    <w:rsid w:val="00C8395D"/>
    <w:rsid w:val="00C92706"/>
    <w:rsid w:val="00C93E00"/>
    <w:rsid w:val="00CA34F2"/>
    <w:rsid w:val="00CB5C29"/>
    <w:rsid w:val="00CE0349"/>
    <w:rsid w:val="00CF236F"/>
    <w:rsid w:val="00D07BFC"/>
    <w:rsid w:val="00D10EE4"/>
    <w:rsid w:val="00D4398F"/>
    <w:rsid w:val="00D464E4"/>
    <w:rsid w:val="00D5081F"/>
    <w:rsid w:val="00D64FC9"/>
    <w:rsid w:val="00D724D7"/>
    <w:rsid w:val="00DA5CDC"/>
    <w:rsid w:val="00DA5DAC"/>
    <w:rsid w:val="00DC6D20"/>
    <w:rsid w:val="00DD3A8D"/>
    <w:rsid w:val="00DE740E"/>
    <w:rsid w:val="00E04104"/>
    <w:rsid w:val="00E070A2"/>
    <w:rsid w:val="00E11B88"/>
    <w:rsid w:val="00E15F09"/>
    <w:rsid w:val="00E55E32"/>
    <w:rsid w:val="00E81BBE"/>
    <w:rsid w:val="00E85D46"/>
    <w:rsid w:val="00E96848"/>
    <w:rsid w:val="00EA1D9C"/>
    <w:rsid w:val="00EA2856"/>
    <w:rsid w:val="00EB7D68"/>
    <w:rsid w:val="00ED3CA9"/>
    <w:rsid w:val="00EE71D7"/>
    <w:rsid w:val="00EF00E6"/>
    <w:rsid w:val="00F00DC1"/>
    <w:rsid w:val="00F25F1A"/>
    <w:rsid w:val="00F33FDA"/>
    <w:rsid w:val="00F433C9"/>
    <w:rsid w:val="00F4452C"/>
    <w:rsid w:val="00F634D5"/>
    <w:rsid w:val="00F67421"/>
    <w:rsid w:val="00F71F77"/>
    <w:rsid w:val="00F90289"/>
    <w:rsid w:val="00F962DD"/>
    <w:rsid w:val="00F96DF6"/>
    <w:rsid w:val="00FC4590"/>
    <w:rsid w:val="00FC4CAB"/>
    <w:rsid w:val="00FE496A"/>
    <w:rsid w:val="00FE4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Hanging 1 Indent,Header 1,Numbered indent ...,h1,ni1,numbered indent 1"/>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Hanging 1 Indent Знак,Header 1 Знак,Numbered indent ... Знак,h1 Знак,ni1 Знак,numbered indent 1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6"/>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17"/>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28" w:type="dxa"/>
        <w:bottom w:w="0"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customStyle="1" w:styleId="13">
    <w:name w:val="Заголовок записки1"/>
    <w:basedOn w:val="a1"/>
    <w:next w:val="a1"/>
    <w:link w:val="afff"/>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
    <w:name w:val="Заголовок записки Знак"/>
    <w:link w:val="13"/>
    <w:uiPriority w:val="99"/>
    <w:semiHidden/>
    <w:rsid w:val="00530996"/>
    <w:rPr>
      <w:rFonts w:ascii="Times New Roman" w:eastAsia="Times New Roman" w:hAnsi="Times New Roman"/>
      <w:snapToGrid w:val="0"/>
      <w:sz w:val="22"/>
      <w:szCs w:val="24"/>
      <w:lang w:val="en-GB" w:eastAsia="en-US"/>
    </w:rPr>
  </w:style>
  <w:style w:type="paragraph" w:styleId="afff0">
    <w:name w:val="Salutation"/>
    <w:basedOn w:val="a1"/>
    <w:next w:val="a1"/>
    <w:link w:val="afff1"/>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1">
    <w:name w:val="Приветствие Знак"/>
    <w:link w:val="afff0"/>
    <w:uiPriority w:val="99"/>
    <w:semiHidden/>
    <w:rsid w:val="00530996"/>
    <w:rPr>
      <w:rFonts w:ascii="Times New Roman" w:eastAsia="Times New Roman" w:hAnsi="Times New Roman"/>
      <w:snapToGrid w:val="0"/>
      <w:sz w:val="22"/>
      <w:szCs w:val="24"/>
      <w:lang w:val="en-GB" w:eastAsia="en-US"/>
    </w:rPr>
  </w:style>
  <w:style w:type="paragraph" w:styleId="afff2">
    <w:name w:val="Signature"/>
    <w:basedOn w:val="a1"/>
    <w:link w:val="afff3"/>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3">
    <w:name w:val="Подпись Знак"/>
    <w:link w:val="afff2"/>
    <w:uiPriority w:val="99"/>
    <w:semiHidden/>
    <w:rsid w:val="00530996"/>
    <w:rPr>
      <w:rFonts w:ascii="Times New Roman" w:eastAsia="Times New Roman" w:hAnsi="Times New Roman"/>
      <w:snapToGrid w:val="0"/>
      <w:sz w:val="22"/>
      <w:szCs w:val="24"/>
      <w:lang w:val="en-GB" w:eastAsia="en-US"/>
    </w:rPr>
  </w:style>
  <w:style w:type="paragraph" w:styleId="afff4">
    <w:name w:val="Subtitle"/>
    <w:basedOn w:val="a1"/>
    <w:link w:val="afff5"/>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5">
    <w:name w:val="Подзаголовок Знак"/>
    <w:link w:val="afff4"/>
    <w:uiPriority w:val="11"/>
    <w:rsid w:val="00530996"/>
    <w:rPr>
      <w:rFonts w:ascii="Arial" w:eastAsia="Times New Roman" w:hAnsi="Arial" w:cs="Arial"/>
      <w:snapToGrid w:val="0"/>
      <w:sz w:val="24"/>
      <w:szCs w:val="24"/>
      <w:lang w:val="en-GB" w:eastAsia="en-US"/>
    </w:rPr>
  </w:style>
  <w:style w:type="table" w:styleId="14">
    <w:name w:val="Table 3D effects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15">
    <w:name w:val="Table Classic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16">
    <w:name w:val="Table Colorful 1"/>
    <w:basedOn w:val="a4"/>
    <w:uiPriority w:val="99"/>
    <w:semiHidden/>
    <w:rsid w:val="00530996"/>
    <w:rPr>
      <w:rFonts w:ascii="Times New Roman" w:eastAsia="Times New Roman" w:hAnsi="Times New Roman"/>
      <w:snapToGrid w:val="0"/>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17">
    <w:name w:val="Table Columns 1"/>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tblInd w:w="0" w:type="dxa"/>
      <w:tblCellMar>
        <w:top w:w="0" w:type="dxa"/>
        <w:left w:w="108" w:type="dxa"/>
        <w:bottom w:w="0" w:type="dxa"/>
        <w:right w:w="108" w:type="dxa"/>
      </w:tblCellMa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47">
    <w:name w:val="Table Columns 4"/>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afff6">
    <w:name w:val="Table Contemporary"/>
    <w:basedOn w:val="a4"/>
    <w:uiPriority w:val="99"/>
    <w:semiHidden/>
    <w:rsid w:val="00530996"/>
    <w:rPr>
      <w:rFonts w:ascii="Times New Roman" w:eastAsia="Times New Roman" w:hAnsi="Times New Roman"/>
      <w:snapToGrid w:val="0"/>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afff7">
    <w:name w:val="Table Elegant"/>
    <w:basedOn w:val="a4"/>
    <w:uiPriority w:val="99"/>
    <w:semiHidden/>
    <w:rsid w:val="00530996"/>
    <w:rPr>
      <w:rFonts w:ascii="Times New Roman" w:eastAsia="Times New Roman" w:hAnsi="Times New Roman"/>
      <w:snapToGrid w:val="0"/>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8">
    <w:name w:val="Table Grid 1"/>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d">
    <w:name w:val="Table Grid 2"/>
    <w:basedOn w:val="a4"/>
    <w:uiPriority w:val="99"/>
    <w:semiHidden/>
    <w:rsid w:val="00530996"/>
    <w:rPr>
      <w:rFonts w:ascii="Times New Roman" w:eastAsia="Times New Roman" w:hAnsi="Times New Roman"/>
      <w:snapToGrid w:val="0"/>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3c">
    <w:name w:val="Table Grid 3"/>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48">
    <w:name w:val="Table Grid 4"/>
    <w:basedOn w:val="a4"/>
    <w:uiPriority w:val="99"/>
    <w:semiHidden/>
    <w:rsid w:val="00530996"/>
    <w:rPr>
      <w:rFonts w:ascii="Times New Roman" w:eastAsia="Times New Roman" w:hAnsi="Times New Roman"/>
      <w:snapToGrid w:val="0"/>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57">
    <w:name w:val="Table Grid 5"/>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62">
    <w:name w:val="Table Grid 6"/>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82">
    <w:name w:val="Table Grid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1">
    <w:name w:val="Table List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2">
    <w:name w:val="Table List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808080"/>
      </w:tblBorders>
      <w:tblCellMar>
        <w:top w:w="0" w:type="dxa"/>
        <w:left w:w="108" w:type="dxa"/>
        <w:bottom w:w="0" w:type="dxa"/>
        <w:right w:w="108" w:type="dxa"/>
      </w:tblCellMar>
    </w:tblPr>
  </w:style>
  <w:style w:type="table" w:styleId="-3">
    <w:name w:val="Table List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4">
    <w:name w:val="Table List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5">
    <w:name w:val="Table List 5"/>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6">
    <w:name w:val="Table List 6"/>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8">
    <w:name w:val="Table List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styleId="afff8">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9">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a">
    <w:name w:val="Table Professional"/>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9">
    <w:name w:val="Table Simple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e">
    <w:name w:val="Table Simple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1a">
    <w:name w:val="Table Subtle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b">
    <w:name w:val="Table Theme"/>
    <w:basedOn w:val="a4"/>
    <w:uiPriority w:val="99"/>
    <w:semiHidden/>
    <w:rsid w:val="00530996"/>
    <w:rPr>
      <w:rFonts w:ascii="Times New Roman" w:eastAsia="Times New Roman" w:hAnsi="Times New Roman"/>
      <w:snapToGrid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afffc">
    <w:name w:val="Title"/>
    <w:basedOn w:val="a1"/>
    <w:link w:val="afffd"/>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d">
    <w:name w:val="Название Знак"/>
    <w:link w:val="afffc"/>
    <w:uiPriority w:val="10"/>
    <w:rsid w:val="00530996"/>
    <w:rPr>
      <w:rFonts w:ascii="Arial" w:eastAsia="Times New Roman" w:hAnsi="Arial" w:cs="Arial"/>
      <w:b/>
      <w:bCs/>
      <w:snapToGrid w:val="0"/>
      <w:kern w:val="28"/>
      <w:sz w:val="32"/>
      <w:szCs w:val="32"/>
      <w:lang w:val="en-GB" w:eastAsia="en-US"/>
    </w:rPr>
  </w:style>
  <w:style w:type="paragraph" w:styleId="afffe">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
    <w:name w:val="Body Text First Indent"/>
    <w:basedOn w:val="a2"/>
    <w:link w:val="affff0"/>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0">
    <w:name w:val="Красная строка Знак"/>
    <w:link w:val="affff"/>
    <w:uiPriority w:val="99"/>
    <w:semiHidden/>
    <w:rsid w:val="00530996"/>
    <w:rPr>
      <w:rFonts w:ascii="Times New Roman" w:eastAsia="Times New Roman" w:hAnsi="Times New Roman"/>
      <w:snapToGrid w:val="0"/>
      <w:sz w:val="22"/>
      <w:szCs w:val="24"/>
      <w:lang w:val="en-GB" w:eastAsia="en-US"/>
    </w:rPr>
  </w:style>
  <w:style w:type="paragraph" w:styleId="affff1">
    <w:name w:val="Body Text Indent"/>
    <w:basedOn w:val="a1"/>
    <w:link w:val="affff2"/>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2">
    <w:name w:val="Основной текст с отступом Знак"/>
    <w:link w:val="affff1"/>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1"/>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3">
    <w:name w:val="Closing"/>
    <w:basedOn w:val="a1"/>
    <w:link w:val="af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4">
    <w:name w:val="Прощание Знак"/>
    <w:link w:val="affff3"/>
    <w:uiPriority w:val="99"/>
    <w:semiHidden/>
    <w:rsid w:val="00530996"/>
    <w:rPr>
      <w:rFonts w:ascii="Times New Roman" w:eastAsia="Times New Roman" w:hAnsi="Times New Roman"/>
      <w:snapToGrid w:val="0"/>
      <w:sz w:val="22"/>
      <w:szCs w:val="24"/>
      <w:lang w:val="en-GB" w:eastAsia="en-US"/>
    </w:rPr>
  </w:style>
  <w:style w:type="paragraph" w:styleId="affff5">
    <w:name w:val="Date"/>
    <w:basedOn w:val="a1"/>
    <w:next w:val="a1"/>
    <w:link w:val="affff6"/>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6">
    <w:name w:val="Дата Знак"/>
    <w:link w:val="affff5"/>
    <w:uiPriority w:val="99"/>
    <w:semiHidden/>
    <w:rsid w:val="00530996"/>
    <w:rPr>
      <w:rFonts w:ascii="Times New Roman" w:eastAsia="Times New Roman" w:hAnsi="Times New Roman"/>
      <w:snapToGrid w:val="0"/>
      <w:sz w:val="22"/>
      <w:szCs w:val="24"/>
      <w:lang w:val="en-GB" w:eastAsia="en-US"/>
    </w:rPr>
  </w:style>
  <w:style w:type="paragraph" w:styleId="affff7">
    <w:name w:val="E-mail Signature"/>
    <w:basedOn w:val="a1"/>
    <w:link w:val="affff8"/>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8">
    <w:name w:val="Электронная подпись Знак"/>
    <w:link w:val="affff7"/>
    <w:uiPriority w:val="99"/>
    <w:semiHidden/>
    <w:rsid w:val="00530996"/>
    <w:rPr>
      <w:rFonts w:ascii="Times New Roman" w:eastAsia="Times New Roman" w:hAnsi="Times New Roman"/>
      <w:snapToGrid w:val="0"/>
      <w:sz w:val="22"/>
      <w:szCs w:val="24"/>
      <w:lang w:val="en-GB" w:eastAsia="en-US"/>
    </w:rPr>
  </w:style>
  <w:style w:type="paragraph" w:styleId="affff9">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1"/>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ingle Spacing,Single spacing,s,ss"/>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Page Header,h"/>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21"/>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22"/>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a">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23"/>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24"/>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25"/>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25"/>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b">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b">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c">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20"/>
      </w:numPr>
    </w:pPr>
  </w:style>
  <w:style w:type="numbering" w:styleId="1ai">
    <w:name w:val="Outline List 1"/>
    <w:basedOn w:val="a5"/>
    <w:uiPriority w:val="99"/>
    <w:semiHidden/>
    <w:unhideWhenUsed/>
    <w:rsid w:val="00530996"/>
    <w:pPr>
      <w:numPr>
        <w:numId w:val="19"/>
      </w:numPr>
    </w:pPr>
  </w:style>
  <w:style w:type="numbering" w:styleId="111111">
    <w:name w:val="Outline List 2"/>
    <w:basedOn w:val="a5"/>
    <w:uiPriority w:val="99"/>
    <w:semiHidden/>
    <w:unhideWhenUsed/>
    <w:rsid w:val="00530996"/>
    <w:pPr>
      <w:numPr>
        <w:numId w:val="18"/>
      </w:numPr>
    </w:pPr>
  </w:style>
  <w:style w:type="character" w:customStyle="1" w:styleId="f21">
    <w:name w:val="f21"/>
    <w:rsid w:val="00530996"/>
    <w:rPr>
      <w:rFonts w:ascii="Times New Roman" w:hAnsi="Times New Roman" w:cs="Times New Roman"/>
      <w:color w:val="000000"/>
      <w:sz w:val="22"/>
      <w:szCs w:val="22"/>
    </w:rPr>
  </w:style>
  <w:style w:type="character" w:styleId="affffd">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tlid-translation">
    <w:name w:val="tlid-translation"/>
    <w:basedOn w:val="a3"/>
    <w:rsid w:val="00037C89"/>
  </w:style>
  <w:style w:type="character" w:customStyle="1" w:styleId="normaltextrun">
    <w:name w:val="normaltextrun"/>
    <w:basedOn w:val="a3"/>
    <w:rsid w:val="00622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Hanging 1 Indent,Header 1,Numbered indent ...,h1,ni1,numbered indent 1"/>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Hanging 1 Indent Знак,Header 1 Знак,Numbered indent ... Знак,h1 Знак,ni1 Знак,numbered indent 1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6"/>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17"/>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28" w:type="dxa"/>
        <w:bottom w:w="0"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customStyle="1" w:styleId="13">
    <w:name w:val="Заголовок записки1"/>
    <w:basedOn w:val="a1"/>
    <w:next w:val="a1"/>
    <w:link w:val="afff"/>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
    <w:name w:val="Заголовок записки Знак"/>
    <w:link w:val="13"/>
    <w:uiPriority w:val="99"/>
    <w:semiHidden/>
    <w:rsid w:val="00530996"/>
    <w:rPr>
      <w:rFonts w:ascii="Times New Roman" w:eastAsia="Times New Roman" w:hAnsi="Times New Roman"/>
      <w:snapToGrid w:val="0"/>
      <w:sz w:val="22"/>
      <w:szCs w:val="24"/>
      <w:lang w:val="en-GB" w:eastAsia="en-US"/>
    </w:rPr>
  </w:style>
  <w:style w:type="paragraph" w:styleId="afff0">
    <w:name w:val="Salutation"/>
    <w:basedOn w:val="a1"/>
    <w:next w:val="a1"/>
    <w:link w:val="afff1"/>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1">
    <w:name w:val="Приветствие Знак"/>
    <w:link w:val="afff0"/>
    <w:uiPriority w:val="99"/>
    <w:semiHidden/>
    <w:rsid w:val="00530996"/>
    <w:rPr>
      <w:rFonts w:ascii="Times New Roman" w:eastAsia="Times New Roman" w:hAnsi="Times New Roman"/>
      <w:snapToGrid w:val="0"/>
      <w:sz w:val="22"/>
      <w:szCs w:val="24"/>
      <w:lang w:val="en-GB" w:eastAsia="en-US"/>
    </w:rPr>
  </w:style>
  <w:style w:type="paragraph" w:styleId="afff2">
    <w:name w:val="Signature"/>
    <w:basedOn w:val="a1"/>
    <w:link w:val="afff3"/>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3">
    <w:name w:val="Подпись Знак"/>
    <w:link w:val="afff2"/>
    <w:uiPriority w:val="99"/>
    <w:semiHidden/>
    <w:rsid w:val="00530996"/>
    <w:rPr>
      <w:rFonts w:ascii="Times New Roman" w:eastAsia="Times New Roman" w:hAnsi="Times New Roman"/>
      <w:snapToGrid w:val="0"/>
      <w:sz w:val="22"/>
      <w:szCs w:val="24"/>
      <w:lang w:val="en-GB" w:eastAsia="en-US"/>
    </w:rPr>
  </w:style>
  <w:style w:type="paragraph" w:styleId="afff4">
    <w:name w:val="Subtitle"/>
    <w:basedOn w:val="a1"/>
    <w:link w:val="afff5"/>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5">
    <w:name w:val="Подзаголовок Знак"/>
    <w:link w:val="afff4"/>
    <w:uiPriority w:val="11"/>
    <w:rsid w:val="00530996"/>
    <w:rPr>
      <w:rFonts w:ascii="Arial" w:eastAsia="Times New Roman" w:hAnsi="Arial" w:cs="Arial"/>
      <w:snapToGrid w:val="0"/>
      <w:sz w:val="24"/>
      <w:szCs w:val="24"/>
      <w:lang w:val="en-GB" w:eastAsia="en-US"/>
    </w:rPr>
  </w:style>
  <w:style w:type="table" w:styleId="14">
    <w:name w:val="Table 3D effects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15">
    <w:name w:val="Table Classic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16">
    <w:name w:val="Table Colorful 1"/>
    <w:basedOn w:val="a4"/>
    <w:uiPriority w:val="99"/>
    <w:semiHidden/>
    <w:rsid w:val="00530996"/>
    <w:rPr>
      <w:rFonts w:ascii="Times New Roman" w:eastAsia="Times New Roman" w:hAnsi="Times New Roman"/>
      <w:snapToGrid w:val="0"/>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17">
    <w:name w:val="Table Columns 1"/>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tblInd w:w="0" w:type="dxa"/>
      <w:tblCellMar>
        <w:top w:w="0" w:type="dxa"/>
        <w:left w:w="108" w:type="dxa"/>
        <w:bottom w:w="0" w:type="dxa"/>
        <w:right w:w="108" w:type="dxa"/>
      </w:tblCellMa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47">
    <w:name w:val="Table Columns 4"/>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afff6">
    <w:name w:val="Table Contemporary"/>
    <w:basedOn w:val="a4"/>
    <w:uiPriority w:val="99"/>
    <w:semiHidden/>
    <w:rsid w:val="00530996"/>
    <w:rPr>
      <w:rFonts w:ascii="Times New Roman" w:eastAsia="Times New Roman" w:hAnsi="Times New Roman"/>
      <w:snapToGrid w:val="0"/>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afff7">
    <w:name w:val="Table Elegant"/>
    <w:basedOn w:val="a4"/>
    <w:uiPriority w:val="99"/>
    <w:semiHidden/>
    <w:rsid w:val="00530996"/>
    <w:rPr>
      <w:rFonts w:ascii="Times New Roman" w:eastAsia="Times New Roman" w:hAnsi="Times New Roman"/>
      <w:snapToGrid w:val="0"/>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8">
    <w:name w:val="Table Grid 1"/>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d">
    <w:name w:val="Table Grid 2"/>
    <w:basedOn w:val="a4"/>
    <w:uiPriority w:val="99"/>
    <w:semiHidden/>
    <w:rsid w:val="00530996"/>
    <w:rPr>
      <w:rFonts w:ascii="Times New Roman" w:eastAsia="Times New Roman" w:hAnsi="Times New Roman"/>
      <w:snapToGrid w:val="0"/>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3c">
    <w:name w:val="Table Grid 3"/>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48">
    <w:name w:val="Table Grid 4"/>
    <w:basedOn w:val="a4"/>
    <w:uiPriority w:val="99"/>
    <w:semiHidden/>
    <w:rsid w:val="00530996"/>
    <w:rPr>
      <w:rFonts w:ascii="Times New Roman" w:eastAsia="Times New Roman" w:hAnsi="Times New Roman"/>
      <w:snapToGrid w:val="0"/>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57">
    <w:name w:val="Table Grid 5"/>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62">
    <w:name w:val="Table Grid 6"/>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82">
    <w:name w:val="Table Grid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1">
    <w:name w:val="Table List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2">
    <w:name w:val="Table List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808080"/>
      </w:tblBorders>
      <w:tblCellMar>
        <w:top w:w="0" w:type="dxa"/>
        <w:left w:w="108" w:type="dxa"/>
        <w:bottom w:w="0" w:type="dxa"/>
        <w:right w:w="108" w:type="dxa"/>
      </w:tblCellMar>
    </w:tblPr>
  </w:style>
  <w:style w:type="table" w:styleId="-3">
    <w:name w:val="Table List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4">
    <w:name w:val="Table List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5">
    <w:name w:val="Table List 5"/>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6">
    <w:name w:val="Table List 6"/>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8">
    <w:name w:val="Table List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styleId="afff8">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9">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a">
    <w:name w:val="Table Professional"/>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9">
    <w:name w:val="Table Simple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e">
    <w:name w:val="Table Simple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1a">
    <w:name w:val="Table Subtle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b">
    <w:name w:val="Table Theme"/>
    <w:basedOn w:val="a4"/>
    <w:uiPriority w:val="99"/>
    <w:semiHidden/>
    <w:rsid w:val="00530996"/>
    <w:rPr>
      <w:rFonts w:ascii="Times New Roman" w:eastAsia="Times New Roman" w:hAnsi="Times New Roman"/>
      <w:snapToGrid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afffc">
    <w:name w:val="Title"/>
    <w:basedOn w:val="a1"/>
    <w:link w:val="afffd"/>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d">
    <w:name w:val="Название Знак"/>
    <w:link w:val="afffc"/>
    <w:uiPriority w:val="10"/>
    <w:rsid w:val="00530996"/>
    <w:rPr>
      <w:rFonts w:ascii="Arial" w:eastAsia="Times New Roman" w:hAnsi="Arial" w:cs="Arial"/>
      <w:b/>
      <w:bCs/>
      <w:snapToGrid w:val="0"/>
      <w:kern w:val="28"/>
      <w:sz w:val="32"/>
      <w:szCs w:val="32"/>
      <w:lang w:val="en-GB" w:eastAsia="en-US"/>
    </w:rPr>
  </w:style>
  <w:style w:type="paragraph" w:styleId="afffe">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
    <w:name w:val="Body Text First Indent"/>
    <w:basedOn w:val="a2"/>
    <w:link w:val="affff0"/>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0">
    <w:name w:val="Красная строка Знак"/>
    <w:link w:val="affff"/>
    <w:uiPriority w:val="99"/>
    <w:semiHidden/>
    <w:rsid w:val="00530996"/>
    <w:rPr>
      <w:rFonts w:ascii="Times New Roman" w:eastAsia="Times New Roman" w:hAnsi="Times New Roman"/>
      <w:snapToGrid w:val="0"/>
      <w:sz w:val="22"/>
      <w:szCs w:val="24"/>
      <w:lang w:val="en-GB" w:eastAsia="en-US"/>
    </w:rPr>
  </w:style>
  <w:style w:type="paragraph" w:styleId="affff1">
    <w:name w:val="Body Text Indent"/>
    <w:basedOn w:val="a1"/>
    <w:link w:val="affff2"/>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2">
    <w:name w:val="Основной текст с отступом Знак"/>
    <w:link w:val="affff1"/>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1"/>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3">
    <w:name w:val="Closing"/>
    <w:basedOn w:val="a1"/>
    <w:link w:val="af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4">
    <w:name w:val="Прощание Знак"/>
    <w:link w:val="affff3"/>
    <w:uiPriority w:val="99"/>
    <w:semiHidden/>
    <w:rsid w:val="00530996"/>
    <w:rPr>
      <w:rFonts w:ascii="Times New Roman" w:eastAsia="Times New Roman" w:hAnsi="Times New Roman"/>
      <w:snapToGrid w:val="0"/>
      <w:sz w:val="22"/>
      <w:szCs w:val="24"/>
      <w:lang w:val="en-GB" w:eastAsia="en-US"/>
    </w:rPr>
  </w:style>
  <w:style w:type="paragraph" w:styleId="affff5">
    <w:name w:val="Date"/>
    <w:basedOn w:val="a1"/>
    <w:next w:val="a1"/>
    <w:link w:val="affff6"/>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6">
    <w:name w:val="Дата Знак"/>
    <w:link w:val="affff5"/>
    <w:uiPriority w:val="99"/>
    <w:semiHidden/>
    <w:rsid w:val="00530996"/>
    <w:rPr>
      <w:rFonts w:ascii="Times New Roman" w:eastAsia="Times New Roman" w:hAnsi="Times New Roman"/>
      <w:snapToGrid w:val="0"/>
      <w:sz w:val="22"/>
      <w:szCs w:val="24"/>
      <w:lang w:val="en-GB" w:eastAsia="en-US"/>
    </w:rPr>
  </w:style>
  <w:style w:type="paragraph" w:styleId="affff7">
    <w:name w:val="E-mail Signature"/>
    <w:basedOn w:val="a1"/>
    <w:link w:val="affff8"/>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8">
    <w:name w:val="Электронная подпись Знак"/>
    <w:link w:val="affff7"/>
    <w:uiPriority w:val="99"/>
    <w:semiHidden/>
    <w:rsid w:val="00530996"/>
    <w:rPr>
      <w:rFonts w:ascii="Times New Roman" w:eastAsia="Times New Roman" w:hAnsi="Times New Roman"/>
      <w:snapToGrid w:val="0"/>
      <w:sz w:val="22"/>
      <w:szCs w:val="24"/>
      <w:lang w:val="en-GB" w:eastAsia="en-US"/>
    </w:rPr>
  </w:style>
  <w:style w:type="paragraph" w:styleId="affff9">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1"/>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ingle Spacing,Single spacing,s,ss"/>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Page Header,h"/>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21"/>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22"/>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a">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23"/>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24"/>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25"/>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25"/>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b">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b">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c">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20"/>
      </w:numPr>
    </w:pPr>
  </w:style>
  <w:style w:type="numbering" w:styleId="1ai">
    <w:name w:val="Outline List 1"/>
    <w:basedOn w:val="a5"/>
    <w:uiPriority w:val="99"/>
    <w:semiHidden/>
    <w:unhideWhenUsed/>
    <w:rsid w:val="00530996"/>
    <w:pPr>
      <w:numPr>
        <w:numId w:val="19"/>
      </w:numPr>
    </w:pPr>
  </w:style>
  <w:style w:type="numbering" w:styleId="111111">
    <w:name w:val="Outline List 2"/>
    <w:basedOn w:val="a5"/>
    <w:uiPriority w:val="99"/>
    <w:semiHidden/>
    <w:unhideWhenUsed/>
    <w:rsid w:val="00530996"/>
    <w:pPr>
      <w:numPr>
        <w:numId w:val="18"/>
      </w:numPr>
    </w:pPr>
  </w:style>
  <w:style w:type="character" w:customStyle="1" w:styleId="f21">
    <w:name w:val="f21"/>
    <w:rsid w:val="00530996"/>
    <w:rPr>
      <w:rFonts w:ascii="Times New Roman" w:hAnsi="Times New Roman" w:cs="Times New Roman"/>
      <w:color w:val="000000"/>
      <w:sz w:val="22"/>
      <w:szCs w:val="22"/>
    </w:rPr>
  </w:style>
  <w:style w:type="character" w:styleId="affffd">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tlid-translation">
    <w:name w:val="tlid-translation"/>
    <w:basedOn w:val="a3"/>
    <w:rsid w:val="00037C89"/>
  </w:style>
  <w:style w:type="character" w:customStyle="1" w:styleId="normaltextrun">
    <w:name w:val="normaltextrun"/>
    <w:basedOn w:val="a3"/>
    <w:rsid w:val="0062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13232">
      <w:bodyDiv w:val="1"/>
      <w:marLeft w:val="0"/>
      <w:marRight w:val="0"/>
      <w:marTop w:val="0"/>
      <w:marBottom w:val="0"/>
      <w:divBdr>
        <w:top w:val="none" w:sz="0" w:space="0" w:color="auto"/>
        <w:left w:val="none" w:sz="0" w:space="0" w:color="auto"/>
        <w:bottom w:val="none" w:sz="0" w:space="0" w:color="auto"/>
        <w:right w:val="none" w:sz="0" w:space="0" w:color="auto"/>
      </w:divBdr>
    </w:div>
    <w:div w:id="791947792">
      <w:bodyDiv w:val="1"/>
      <w:marLeft w:val="0"/>
      <w:marRight w:val="0"/>
      <w:marTop w:val="0"/>
      <w:marBottom w:val="0"/>
      <w:divBdr>
        <w:top w:val="none" w:sz="0" w:space="0" w:color="auto"/>
        <w:left w:val="none" w:sz="0" w:space="0" w:color="auto"/>
        <w:bottom w:val="none" w:sz="0" w:space="0" w:color="auto"/>
        <w:right w:val="none" w:sz="0" w:space="0" w:color="auto"/>
      </w:divBdr>
    </w:div>
    <w:div w:id="1716539499">
      <w:bodyDiv w:val="1"/>
      <w:marLeft w:val="0"/>
      <w:marRight w:val="0"/>
      <w:marTop w:val="0"/>
      <w:marBottom w:val="0"/>
      <w:divBdr>
        <w:top w:val="none" w:sz="0" w:space="0" w:color="auto"/>
        <w:left w:val="none" w:sz="0" w:space="0" w:color="auto"/>
        <w:bottom w:val="none" w:sz="0" w:space="0" w:color="auto"/>
        <w:right w:val="none" w:sz="0" w:space="0" w:color="auto"/>
      </w:divBdr>
    </w:div>
    <w:div w:id="17751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ntext.reverso.net/%D0%BF%D0%B5%D1%80%D0%B5%D0%B2%D0%BE%D0%B4/%D0%B0%D0%BD%D0%B3%D0%BB%D0%B8%D0%B9%D1%81%D0%BA%D0%B8%D0%B9-%D1%80%D1%83%D1%81%D1%81%D0%BA%D0%B8%D0%B9/increase+the+efficiency"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s://www.multitran.com/m.exe?s=due%20to%20circumstances%20beyond%20our%20control&amp;l1=1&amp;l2=2"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rosinter.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5E813-59CE-4E7B-94BD-710C33FF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2016</Words>
  <Characters>10807</Characters>
  <Application>Microsoft Office Word</Application>
  <DocSecurity>0</DocSecurity>
  <Lines>211</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Bezrukova Victoriya</dc:creator>
  <cp:lastModifiedBy>Bezrukova Victoriya</cp:lastModifiedBy>
  <cp:revision>10</cp:revision>
  <cp:lastPrinted>2019-08-29T12:54:00Z</cp:lastPrinted>
  <dcterms:created xsi:type="dcterms:W3CDTF">2019-08-29T12:58:00Z</dcterms:created>
  <dcterms:modified xsi:type="dcterms:W3CDTF">2019-08-29T13:25:00Z</dcterms:modified>
</cp:coreProperties>
</file>